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817B7" w14:textId="232F5784" w:rsidR="00422B66" w:rsidRPr="00F63F0C" w:rsidRDefault="00366AA1" w:rsidP="00422B66">
      <w:pPr>
        <w:ind w:right="-1134"/>
        <w:jc w:val="center"/>
        <w:rPr>
          <w:rFonts w:ascii="Arial" w:hAnsi="Arial" w:cs="Arial"/>
          <w:b/>
          <w:sz w:val="24"/>
        </w:rPr>
      </w:pPr>
      <w:r>
        <w:rPr>
          <w:rFonts w:ascii="Arial" w:hAnsi="Arial" w:cs="Arial"/>
          <w:b/>
          <w:sz w:val="24"/>
        </w:rPr>
        <w:t>²</w:t>
      </w:r>
    </w:p>
    <w:p w14:paraId="2B02823A" w14:textId="77777777" w:rsidR="00422B66" w:rsidRPr="00F63F0C" w:rsidRDefault="00422B66" w:rsidP="00422B66">
      <w:pPr>
        <w:ind w:right="-1134"/>
        <w:jc w:val="center"/>
        <w:rPr>
          <w:rFonts w:ascii="Arial" w:hAnsi="Arial" w:cs="Arial"/>
          <w:b/>
          <w:sz w:val="24"/>
        </w:rPr>
      </w:pPr>
    </w:p>
    <w:p w14:paraId="1A4AAE22" w14:textId="77777777" w:rsidR="00422B66" w:rsidRPr="00F63F0C" w:rsidRDefault="00422B66" w:rsidP="00422B66">
      <w:pPr>
        <w:ind w:right="-1134"/>
        <w:jc w:val="center"/>
        <w:rPr>
          <w:rFonts w:ascii="Arial" w:hAnsi="Arial" w:cs="Arial"/>
          <w:b/>
          <w:sz w:val="24"/>
        </w:rPr>
      </w:pPr>
    </w:p>
    <w:p w14:paraId="3E0717A2" w14:textId="2A630EA1" w:rsidR="00422B66" w:rsidRPr="00F63F0C" w:rsidRDefault="00422B66" w:rsidP="00422B66">
      <w:pPr>
        <w:ind w:right="-1134"/>
        <w:jc w:val="center"/>
        <w:rPr>
          <w:rFonts w:ascii="Arial" w:hAnsi="Arial" w:cs="Arial"/>
          <w:b/>
          <w:sz w:val="24"/>
        </w:rPr>
      </w:pPr>
    </w:p>
    <w:p w14:paraId="31226E0E" w14:textId="4D3EAF0E" w:rsidR="00422B66" w:rsidRPr="00F63F0C" w:rsidRDefault="00422B66" w:rsidP="00422B66">
      <w:pPr>
        <w:ind w:right="-1134"/>
        <w:jc w:val="center"/>
        <w:rPr>
          <w:rFonts w:ascii="Arial" w:hAnsi="Arial" w:cs="Arial"/>
          <w:b/>
          <w:sz w:val="24"/>
        </w:rPr>
      </w:pPr>
    </w:p>
    <w:p w14:paraId="10E4DE83" w14:textId="77777777" w:rsidR="00422B66" w:rsidRDefault="00422B66" w:rsidP="00422B66">
      <w:pPr>
        <w:ind w:right="-1134"/>
        <w:jc w:val="center"/>
        <w:rPr>
          <w:rFonts w:ascii="Arial" w:hAnsi="Arial" w:cs="Arial"/>
          <w:b/>
          <w:sz w:val="24"/>
        </w:rPr>
      </w:pPr>
    </w:p>
    <w:p w14:paraId="42C3513B" w14:textId="77777777" w:rsidR="00103B4D" w:rsidRDefault="00103B4D" w:rsidP="00422B66">
      <w:pPr>
        <w:ind w:right="-1134"/>
        <w:jc w:val="center"/>
        <w:rPr>
          <w:rFonts w:ascii="Arial" w:hAnsi="Arial" w:cs="Arial"/>
          <w:b/>
          <w:sz w:val="24"/>
        </w:rPr>
      </w:pPr>
    </w:p>
    <w:p w14:paraId="5A102F5B" w14:textId="77777777" w:rsidR="00103B4D" w:rsidRPr="00F63F0C" w:rsidRDefault="00103B4D" w:rsidP="00422B66">
      <w:pPr>
        <w:ind w:right="-1134"/>
        <w:jc w:val="center"/>
        <w:rPr>
          <w:rFonts w:ascii="Arial" w:hAnsi="Arial" w:cs="Arial"/>
          <w:b/>
          <w:sz w:val="24"/>
        </w:rPr>
      </w:pPr>
    </w:p>
    <w:p w14:paraId="37390FBF" w14:textId="77777777" w:rsidR="00422B66" w:rsidRPr="00F63F0C" w:rsidRDefault="00422B66" w:rsidP="00422B66">
      <w:pPr>
        <w:ind w:right="-1134"/>
        <w:jc w:val="center"/>
        <w:rPr>
          <w:rFonts w:ascii="Arial" w:hAnsi="Arial" w:cs="Arial"/>
          <w:b/>
          <w:sz w:val="24"/>
        </w:rPr>
      </w:pPr>
    </w:p>
    <w:p w14:paraId="231DE928" w14:textId="77777777" w:rsidR="00677ED6" w:rsidRPr="00103B4D" w:rsidRDefault="00677ED6" w:rsidP="00103B4D">
      <w:pPr>
        <w:ind w:right="-1134"/>
        <w:jc w:val="center"/>
        <w:rPr>
          <w:rFonts w:ascii="Arial" w:hAnsi="Arial" w:cs="Arial"/>
          <w:b/>
          <w:sz w:val="36"/>
        </w:rPr>
      </w:pPr>
    </w:p>
    <w:p w14:paraId="30D8004D" w14:textId="77777777" w:rsidR="00103B4D" w:rsidRDefault="00103B4D" w:rsidP="00103B4D">
      <w:pPr>
        <w:pBdr>
          <w:top w:val="single" w:sz="12" w:space="1" w:color="auto" w:shadow="1"/>
          <w:left w:val="single" w:sz="12" w:space="4" w:color="auto" w:shadow="1"/>
          <w:bottom w:val="single" w:sz="12" w:space="1" w:color="auto" w:shadow="1"/>
          <w:right w:val="single" w:sz="12" w:space="4" w:color="auto" w:shadow="1"/>
        </w:pBdr>
        <w:ind w:right="-1134"/>
        <w:jc w:val="center"/>
        <w:rPr>
          <w:rFonts w:ascii="Arial" w:hAnsi="Arial" w:cs="Arial"/>
          <w:b/>
          <w:sz w:val="36"/>
        </w:rPr>
      </w:pPr>
    </w:p>
    <w:p w14:paraId="37B8E2E6" w14:textId="450D56E7" w:rsidR="00677ED6" w:rsidRDefault="00103B4D" w:rsidP="00103B4D">
      <w:pPr>
        <w:pBdr>
          <w:top w:val="single" w:sz="12" w:space="1" w:color="auto" w:shadow="1"/>
          <w:left w:val="single" w:sz="12" w:space="4" w:color="auto" w:shadow="1"/>
          <w:bottom w:val="single" w:sz="12" w:space="1" w:color="auto" w:shadow="1"/>
          <w:right w:val="single" w:sz="12" w:space="4" w:color="auto" w:shadow="1"/>
        </w:pBdr>
        <w:ind w:right="-1134"/>
        <w:jc w:val="center"/>
        <w:rPr>
          <w:rFonts w:ascii="Arial" w:hAnsi="Arial" w:cs="Arial"/>
          <w:b/>
          <w:sz w:val="36"/>
        </w:rPr>
      </w:pPr>
      <w:r w:rsidRPr="00103B4D">
        <w:rPr>
          <w:rFonts w:ascii="Arial" w:hAnsi="Arial" w:cs="Arial"/>
          <w:b/>
          <w:sz w:val="36"/>
        </w:rPr>
        <w:t xml:space="preserve">REFERENTIEL PROFESSIONNEL DE LA BRANCHE SDLM </w:t>
      </w:r>
    </w:p>
    <w:p w14:paraId="692AFA7A" w14:textId="77777777" w:rsidR="00103B4D" w:rsidRPr="00103B4D" w:rsidRDefault="00103B4D" w:rsidP="00103B4D">
      <w:pPr>
        <w:pBdr>
          <w:top w:val="single" w:sz="12" w:space="1" w:color="auto" w:shadow="1"/>
          <w:left w:val="single" w:sz="12" w:space="4" w:color="auto" w:shadow="1"/>
          <w:bottom w:val="single" w:sz="12" w:space="1" w:color="auto" w:shadow="1"/>
          <w:right w:val="single" w:sz="12" w:space="4" w:color="auto" w:shadow="1"/>
        </w:pBdr>
        <w:ind w:right="-1134"/>
        <w:jc w:val="center"/>
        <w:rPr>
          <w:rFonts w:ascii="Arial" w:hAnsi="Arial" w:cs="Arial"/>
          <w:b/>
          <w:sz w:val="36"/>
        </w:rPr>
      </w:pPr>
    </w:p>
    <w:p w14:paraId="2BCBC14C" w14:textId="77777777" w:rsidR="00103B4D" w:rsidRPr="00F63F0C" w:rsidRDefault="00103B4D" w:rsidP="00103B4D">
      <w:pPr>
        <w:ind w:right="-1134"/>
        <w:jc w:val="center"/>
        <w:rPr>
          <w:rFonts w:ascii="Arial" w:hAnsi="Arial" w:cs="Arial"/>
          <w:b/>
          <w:sz w:val="24"/>
        </w:rPr>
      </w:pPr>
    </w:p>
    <w:p w14:paraId="4AE5506B" w14:textId="289E0C45" w:rsidR="00677ED6" w:rsidRPr="00F63F0C" w:rsidRDefault="00677ED6" w:rsidP="00677ED6">
      <w:pPr>
        <w:ind w:right="-1134"/>
        <w:jc w:val="center"/>
        <w:rPr>
          <w:rFonts w:ascii="Arial" w:hAnsi="Arial" w:cs="Arial"/>
          <w:b/>
          <w:sz w:val="24"/>
        </w:rPr>
      </w:pPr>
    </w:p>
    <w:p w14:paraId="5A4B01EB" w14:textId="23AB184F" w:rsidR="00677ED6" w:rsidRPr="00F63F0C" w:rsidRDefault="00677ED6" w:rsidP="00103B4D">
      <w:pPr>
        <w:pStyle w:val="Normalcentr"/>
        <w:pBdr>
          <w:top w:val="none" w:sz="0" w:space="0" w:color="auto"/>
          <w:left w:val="none" w:sz="0" w:space="0" w:color="auto"/>
          <w:bottom w:val="none" w:sz="0" w:space="0" w:color="auto"/>
          <w:right w:val="none" w:sz="0" w:space="0" w:color="auto"/>
        </w:pBdr>
        <w:ind w:left="0" w:right="-1134"/>
      </w:pPr>
    </w:p>
    <w:p w14:paraId="257D7394" w14:textId="77777777" w:rsidR="00677ED6" w:rsidRDefault="00677ED6" w:rsidP="00103B4D">
      <w:pPr>
        <w:ind w:right="-1134"/>
        <w:jc w:val="center"/>
        <w:rPr>
          <w:rFonts w:ascii="Arial" w:hAnsi="Arial" w:cs="Arial"/>
          <w:b/>
          <w:sz w:val="36"/>
        </w:rPr>
      </w:pPr>
    </w:p>
    <w:p w14:paraId="15C75D82" w14:textId="77777777" w:rsidR="00677ED6" w:rsidRPr="00F63F0C" w:rsidRDefault="00677ED6" w:rsidP="00103B4D">
      <w:pPr>
        <w:ind w:right="-1134"/>
        <w:jc w:val="center"/>
        <w:rPr>
          <w:rFonts w:ascii="Arial" w:hAnsi="Arial" w:cs="Arial"/>
          <w:b/>
          <w:sz w:val="36"/>
        </w:rPr>
      </w:pPr>
    </w:p>
    <w:p w14:paraId="1C5AFB61" w14:textId="77777777" w:rsidR="00677ED6" w:rsidRPr="00F63F0C" w:rsidRDefault="00677ED6" w:rsidP="00677ED6">
      <w:pPr>
        <w:ind w:right="-1134"/>
        <w:jc w:val="center"/>
        <w:rPr>
          <w:rFonts w:ascii="Arial" w:hAnsi="Arial" w:cs="Arial"/>
          <w:sz w:val="24"/>
        </w:rPr>
      </w:pPr>
    </w:p>
    <w:p w14:paraId="696A76BA" w14:textId="77777777" w:rsidR="00677ED6" w:rsidRDefault="00677ED6" w:rsidP="00677ED6">
      <w:pPr>
        <w:ind w:right="-1134"/>
        <w:jc w:val="center"/>
        <w:rPr>
          <w:rFonts w:ascii="Arial" w:hAnsi="Arial" w:cs="Arial"/>
          <w:sz w:val="24"/>
        </w:rPr>
      </w:pPr>
    </w:p>
    <w:p w14:paraId="3459AA24" w14:textId="77777777" w:rsidR="00677ED6" w:rsidRDefault="00677ED6" w:rsidP="00677ED6">
      <w:pPr>
        <w:ind w:right="-1134"/>
        <w:jc w:val="center"/>
        <w:rPr>
          <w:rFonts w:ascii="Arial" w:hAnsi="Arial" w:cs="Arial"/>
          <w:sz w:val="24"/>
        </w:rPr>
      </w:pPr>
    </w:p>
    <w:p w14:paraId="6EE1087B" w14:textId="77777777" w:rsidR="00677ED6" w:rsidRPr="00F63F0C" w:rsidRDefault="00677ED6" w:rsidP="00677ED6">
      <w:pPr>
        <w:ind w:right="-1134"/>
        <w:jc w:val="center"/>
        <w:rPr>
          <w:rFonts w:ascii="Arial" w:hAnsi="Arial" w:cs="Arial"/>
          <w:sz w:val="24"/>
        </w:rPr>
      </w:pPr>
    </w:p>
    <w:p w14:paraId="4A0F5BFB" w14:textId="77777777" w:rsidR="00677ED6" w:rsidRPr="00F63F0C" w:rsidRDefault="00677ED6" w:rsidP="00677ED6">
      <w:pPr>
        <w:ind w:right="-1134"/>
        <w:jc w:val="center"/>
        <w:rPr>
          <w:rFonts w:ascii="Arial" w:hAnsi="Arial" w:cs="Arial"/>
          <w:sz w:val="24"/>
        </w:rPr>
      </w:pPr>
    </w:p>
    <w:p w14:paraId="4A488B6B" w14:textId="77777777" w:rsidR="00677ED6" w:rsidRPr="00F63F0C" w:rsidRDefault="00677ED6" w:rsidP="00677ED6">
      <w:pPr>
        <w:ind w:right="-1134"/>
        <w:jc w:val="center"/>
        <w:rPr>
          <w:rFonts w:ascii="Arial" w:hAnsi="Arial" w:cs="Arial"/>
          <w:sz w:val="24"/>
        </w:rPr>
      </w:pPr>
    </w:p>
    <w:p w14:paraId="5C195C8A" w14:textId="77777777" w:rsidR="00422B66" w:rsidRPr="00F63F0C" w:rsidRDefault="00422B66" w:rsidP="00422B66">
      <w:pPr>
        <w:ind w:right="-1134"/>
        <w:jc w:val="center"/>
        <w:rPr>
          <w:rFonts w:ascii="Arial" w:hAnsi="Arial" w:cs="Arial"/>
          <w:sz w:val="24"/>
        </w:rPr>
      </w:pPr>
    </w:p>
    <w:p w14:paraId="53FFFDB6" w14:textId="77777777" w:rsidR="00422B66" w:rsidRPr="00F63F0C" w:rsidRDefault="00422B66" w:rsidP="00422B66">
      <w:pPr>
        <w:ind w:right="-1134"/>
        <w:jc w:val="center"/>
        <w:rPr>
          <w:rFonts w:ascii="Arial" w:hAnsi="Arial" w:cs="Arial"/>
          <w:sz w:val="24"/>
        </w:rPr>
      </w:pPr>
    </w:p>
    <w:p w14:paraId="1EB51852" w14:textId="77777777" w:rsidR="00422B66" w:rsidRDefault="00422B66" w:rsidP="00422B66">
      <w:pPr>
        <w:ind w:right="-1134"/>
        <w:jc w:val="center"/>
        <w:rPr>
          <w:rFonts w:ascii="Arial" w:hAnsi="Arial" w:cs="Arial"/>
          <w:sz w:val="24"/>
        </w:rPr>
      </w:pPr>
    </w:p>
    <w:p w14:paraId="2472B62A" w14:textId="77777777" w:rsidR="00422B66" w:rsidRDefault="00422B66" w:rsidP="00422B66">
      <w:pPr>
        <w:ind w:right="-1134"/>
        <w:jc w:val="center"/>
        <w:rPr>
          <w:rFonts w:ascii="Arial" w:hAnsi="Arial" w:cs="Arial"/>
          <w:sz w:val="24"/>
        </w:rPr>
      </w:pPr>
    </w:p>
    <w:p w14:paraId="60C109F3" w14:textId="77777777" w:rsidR="00422B66" w:rsidRPr="00F63F0C" w:rsidRDefault="00422B66" w:rsidP="00422B66">
      <w:pPr>
        <w:ind w:right="-1134"/>
        <w:jc w:val="center"/>
        <w:rPr>
          <w:rFonts w:ascii="Arial" w:hAnsi="Arial" w:cs="Arial"/>
          <w:sz w:val="24"/>
        </w:rPr>
      </w:pPr>
    </w:p>
    <w:p w14:paraId="68A7A85C" w14:textId="77777777" w:rsidR="00422B66" w:rsidRPr="00F63F0C" w:rsidRDefault="00422B66" w:rsidP="00422B66">
      <w:pPr>
        <w:ind w:right="-1134"/>
        <w:jc w:val="center"/>
        <w:rPr>
          <w:rFonts w:ascii="Arial" w:hAnsi="Arial" w:cs="Arial"/>
          <w:sz w:val="24"/>
        </w:rPr>
      </w:pPr>
    </w:p>
    <w:p w14:paraId="35AED7D6" w14:textId="77777777" w:rsidR="00422B66" w:rsidRDefault="00422B66" w:rsidP="00422B66">
      <w:pPr>
        <w:ind w:right="-1134"/>
        <w:jc w:val="center"/>
        <w:rPr>
          <w:rFonts w:ascii="Arial" w:hAnsi="Arial" w:cs="Arial"/>
          <w:sz w:val="24"/>
        </w:rPr>
      </w:pPr>
    </w:p>
    <w:p w14:paraId="0F9AFDBF" w14:textId="77777777" w:rsidR="00422B66" w:rsidRPr="00F63F0C" w:rsidRDefault="00422B66" w:rsidP="00422B66">
      <w:pPr>
        <w:ind w:right="-1134"/>
        <w:jc w:val="center"/>
        <w:rPr>
          <w:rFonts w:ascii="Arial" w:hAnsi="Arial" w:cs="Arial"/>
          <w:sz w:val="24"/>
        </w:rPr>
      </w:pPr>
    </w:p>
    <w:p w14:paraId="48053A10" w14:textId="77777777" w:rsidR="00422B66" w:rsidRPr="00F63F0C" w:rsidRDefault="00422B66" w:rsidP="00422B66">
      <w:pPr>
        <w:jc w:val="both"/>
        <w:rPr>
          <w:rFonts w:ascii="Arial" w:hAnsi="Arial" w:cs="Arial"/>
          <w:sz w:val="24"/>
        </w:rPr>
      </w:pPr>
    </w:p>
    <w:p w14:paraId="0B916210" w14:textId="77777777" w:rsidR="00422B66" w:rsidRDefault="00422B66" w:rsidP="00422B66">
      <w:pPr>
        <w:jc w:val="both"/>
        <w:rPr>
          <w:rFonts w:ascii="Arial" w:hAnsi="Arial" w:cs="Arial"/>
          <w:b/>
          <w:sz w:val="24"/>
        </w:rPr>
      </w:pPr>
    </w:p>
    <w:p w14:paraId="636BC904" w14:textId="77777777" w:rsidR="00422B66" w:rsidRDefault="00422B66" w:rsidP="00422B66">
      <w:pPr>
        <w:jc w:val="both"/>
        <w:rPr>
          <w:rFonts w:ascii="Arial" w:hAnsi="Arial" w:cs="Arial"/>
          <w:b/>
          <w:sz w:val="24"/>
        </w:rPr>
        <w:sectPr w:rsidR="00422B66" w:rsidSect="00422B66">
          <w:headerReference w:type="default" r:id="rId9"/>
          <w:footerReference w:type="default" r:id="rId10"/>
          <w:pgSz w:w="11907" w:h="16840" w:code="9"/>
          <w:pgMar w:top="1701" w:right="2551" w:bottom="1247" w:left="1418" w:header="680" w:footer="907" w:gutter="0"/>
          <w:cols w:space="720"/>
        </w:sectPr>
      </w:pPr>
    </w:p>
    <w:p w14:paraId="390B8A0D" w14:textId="77777777" w:rsidR="00B03A76" w:rsidRPr="009533CC" w:rsidRDefault="00B03A76" w:rsidP="00B03A76">
      <w:pPr>
        <w:spacing w:line="360" w:lineRule="auto"/>
        <w:jc w:val="both"/>
        <w:rPr>
          <w:rFonts w:ascii="Arial" w:hAnsi="Arial" w:cs="Arial"/>
        </w:rPr>
      </w:pPr>
    </w:p>
    <w:p w14:paraId="0ABBE845" w14:textId="77777777" w:rsidR="00B03A76" w:rsidRPr="00FC442D" w:rsidRDefault="00B03A76" w:rsidP="00B03A76">
      <w:pPr>
        <w:spacing w:line="360" w:lineRule="auto"/>
        <w:jc w:val="both"/>
        <w:rPr>
          <w:rFonts w:ascii="Arial" w:hAnsi="Arial"/>
          <w:b/>
          <w:color w:val="000000"/>
          <w:sz w:val="28"/>
        </w:rPr>
      </w:pPr>
      <w:r w:rsidRPr="00FC442D">
        <w:rPr>
          <w:rFonts w:ascii="Arial" w:hAnsi="Arial"/>
          <w:b/>
          <w:color w:val="000000"/>
          <w:sz w:val="28"/>
        </w:rPr>
        <w:t>REMERCIEMENTS</w:t>
      </w:r>
    </w:p>
    <w:p w14:paraId="65CA66D9" w14:textId="77777777" w:rsidR="00B03A76" w:rsidRDefault="00B03A76" w:rsidP="00B03A76">
      <w:pPr>
        <w:spacing w:line="360" w:lineRule="auto"/>
        <w:jc w:val="both"/>
        <w:rPr>
          <w:rFonts w:ascii="Arial" w:hAnsi="Arial"/>
          <w:color w:val="000000"/>
          <w:sz w:val="24"/>
        </w:rPr>
      </w:pPr>
    </w:p>
    <w:p w14:paraId="20D86D1F" w14:textId="77777777" w:rsidR="00B03A76" w:rsidRPr="00D52480" w:rsidRDefault="00B03A76" w:rsidP="00B03A76">
      <w:pPr>
        <w:spacing w:line="360" w:lineRule="auto"/>
        <w:jc w:val="both"/>
        <w:rPr>
          <w:rFonts w:ascii="Arial" w:hAnsi="Arial" w:cs="Arial"/>
          <w:sz w:val="24"/>
          <w:szCs w:val="22"/>
        </w:rPr>
      </w:pPr>
      <w:r w:rsidRPr="00D52480">
        <w:rPr>
          <w:rFonts w:ascii="Arial" w:hAnsi="Arial"/>
          <w:color w:val="000000"/>
          <w:sz w:val="24"/>
        </w:rPr>
        <w:t>Les exp</w:t>
      </w:r>
      <w:r>
        <w:rPr>
          <w:rFonts w:ascii="Arial" w:hAnsi="Arial"/>
          <w:color w:val="000000"/>
          <w:sz w:val="24"/>
        </w:rPr>
        <w:t>erts remercient les responsables et les collaborateurs des quatorze entreprises pilotes qui les ont accueillis</w:t>
      </w:r>
      <w:r w:rsidRPr="00D52480">
        <w:rPr>
          <w:rFonts w:ascii="Arial" w:hAnsi="Arial"/>
          <w:color w:val="000000"/>
          <w:sz w:val="24"/>
        </w:rPr>
        <w:t>. Ils tiennent à remercier tous les interlocuteurs rencontrés lors de cette mission, pour leur grande disponibilité et pour la confiance qu’ils ont bien voulu leur accorder.</w:t>
      </w:r>
    </w:p>
    <w:p w14:paraId="29DF1362" w14:textId="77777777" w:rsidR="00B03A76" w:rsidRDefault="00B03A76" w:rsidP="00B03A76">
      <w:pPr>
        <w:jc w:val="both"/>
        <w:rPr>
          <w:rFonts w:ascii="Arial" w:hAnsi="Arial" w:cs="Arial"/>
          <w:b/>
          <w:sz w:val="32"/>
        </w:rPr>
      </w:pPr>
    </w:p>
    <w:p w14:paraId="6DF75743" w14:textId="77777777" w:rsidR="00B03A76" w:rsidRDefault="00B03A76" w:rsidP="00B03A76">
      <w:pPr>
        <w:jc w:val="both"/>
        <w:rPr>
          <w:rFonts w:ascii="Arial" w:hAnsi="Arial" w:cs="Arial"/>
          <w:b/>
          <w:sz w:val="32"/>
        </w:rPr>
      </w:pPr>
    </w:p>
    <w:p w14:paraId="44DB9C2D" w14:textId="77777777" w:rsidR="00B03A76" w:rsidRDefault="00B03A76" w:rsidP="00B03A76">
      <w:pPr>
        <w:jc w:val="both"/>
        <w:rPr>
          <w:rFonts w:ascii="Arial" w:hAnsi="Arial" w:cs="Arial"/>
          <w:b/>
          <w:sz w:val="32"/>
        </w:rPr>
      </w:pPr>
    </w:p>
    <w:p w14:paraId="3803477C" w14:textId="77777777" w:rsidR="00B03A76" w:rsidRPr="00B3346F" w:rsidRDefault="00B03A76" w:rsidP="00B03A76">
      <w:pPr>
        <w:jc w:val="both"/>
        <w:rPr>
          <w:rFonts w:ascii="Arial" w:hAnsi="Arial" w:cs="Arial"/>
          <w:b/>
          <w:sz w:val="28"/>
        </w:rPr>
      </w:pPr>
      <w:r w:rsidRPr="00B3346F">
        <w:rPr>
          <w:rFonts w:ascii="Arial" w:hAnsi="Arial" w:cs="Arial"/>
          <w:b/>
          <w:sz w:val="28"/>
        </w:rPr>
        <w:t>PLAN DU RAPPORT</w:t>
      </w:r>
    </w:p>
    <w:p w14:paraId="70DA316B" w14:textId="77777777" w:rsidR="00B03A76" w:rsidRPr="00B3346F" w:rsidRDefault="00B03A76" w:rsidP="00B03A76">
      <w:pPr>
        <w:jc w:val="both"/>
        <w:rPr>
          <w:rFonts w:ascii="Arial" w:hAnsi="Arial" w:cs="Arial"/>
          <w:b/>
          <w:sz w:val="36"/>
        </w:rPr>
      </w:pPr>
    </w:p>
    <w:p w14:paraId="7DA6B9BF" w14:textId="75458DAC" w:rsidR="00B03A76" w:rsidRDefault="00677ED6" w:rsidP="00B03A76">
      <w:pPr>
        <w:numPr>
          <w:ilvl w:val="0"/>
          <w:numId w:val="1"/>
        </w:numPr>
        <w:tabs>
          <w:tab w:val="left" w:pos="284"/>
          <w:tab w:val="right" w:pos="9498"/>
        </w:tabs>
        <w:ind w:left="360"/>
        <w:jc w:val="both"/>
        <w:rPr>
          <w:rFonts w:ascii="Arial" w:hAnsi="Arial" w:cs="Arial"/>
          <w:sz w:val="24"/>
        </w:rPr>
      </w:pPr>
      <w:r>
        <w:rPr>
          <w:rFonts w:ascii="Arial" w:hAnsi="Arial" w:cs="Arial"/>
          <w:sz w:val="24"/>
        </w:rPr>
        <w:t>RESUME OPERATIONNEL</w:t>
      </w:r>
      <w:r w:rsidR="00B03A76">
        <w:rPr>
          <w:rFonts w:ascii="Arial" w:hAnsi="Arial" w:cs="Arial"/>
          <w:sz w:val="24"/>
        </w:rPr>
        <w:tab/>
      </w:r>
      <w:r w:rsidR="003A0747">
        <w:rPr>
          <w:rFonts w:ascii="Arial" w:hAnsi="Arial" w:cs="Arial"/>
        </w:rPr>
        <w:t xml:space="preserve">Page </w:t>
      </w:r>
      <w:r w:rsidR="00BD3269">
        <w:rPr>
          <w:rFonts w:ascii="Arial" w:hAnsi="Arial" w:cs="Arial"/>
        </w:rPr>
        <w:t>3</w:t>
      </w:r>
    </w:p>
    <w:p w14:paraId="0030D98A" w14:textId="77777777" w:rsidR="00B03A76" w:rsidRDefault="00B03A76" w:rsidP="00B03A76">
      <w:pPr>
        <w:tabs>
          <w:tab w:val="left" w:pos="284"/>
          <w:tab w:val="right" w:pos="9498"/>
        </w:tabs>
        <w:ind w:left="360"/>
        <w:jc w:val="both"/>
        <w:rPr>
          <w:rFonts w:ascii="Arial" w:hAnsi="Arial" w:cs="Arial"/>
          <w:sz w:val="24"/>
        </w:rPr>
      </w:pPr>
    </w:p>
    <w:p w14:paraId="6D162E10" w14:textId="77777777" w:rsidR="00B03A76" w:rsidRPr="00D52480" w:rsidRDefault="00B03A76" w:rsidP="00B03A76">
      <w:pPr>
        <w:numPr>
          <w:ilvl w:val="0"/>
          <w:numId w:val="1"/>
        </w:numPr>
        <w:tabs>
          <w:tab w:val="left" w:pos="284"/>
          <w:tab w:val="right" w:pos="9498"/>
        </w:tabs>
        <w:ind w:left="360"/>
        <w:jc w:val="both"/>
        <w:rPr>
          <w:rFonts w:ascii="Arial" w:hAnsi="Arial" w:cs="Arial"/>
          <w:sz w:val="24"/>
        </w:rPr>
      </w:pPr>
      <w:r>
        <w:rPr>
          <w:rFonts w:ascii="Arial" w:hAnsi="Arial" w:cs="Arial"/>
          <w:sz w:val="24"/>
        </w:rPr>
        <w:t>DEROULE DE LA MISSION : OBJECTIF ET ORGANISATION</w:t>
      </w:r>
      <w:r>
        <w:rPr>
          <w:rFonts w:ascii="Arial" w:hAnsi="Arial" w:cs="Arial"/>
          <w:sz w:val="24"/>
        </w:rPr>
        <w:tab/>
      </w:r>
      <w:r w:rsidRPr="000C4DBC">
        <w:rPr>
          <w:rFonts w:ascii="Arial" w:hAnsi="Arial" w:cs="Arial"/>
        </w:rPr>
        <w:t xml:space="preserve">Page </w:t>
      </w:r>
      <w:r w:rsidR="00BD3269">
        <w:rPr>
          <w:rFonts w:ascii="Arial" w:hAnsi="Arial" w:cs="Arial"/>
        </w:rPr>
        <w:t>7</w:t>
      </w:r>
    </w:p>
    <w:p w14:paraId="06F21F18" w14:textId="77777777" w:rsidR="00B03A76" w:rsidRDefault="00B03A76" w:rsidP="00B03A76">
      <w:pPr>
        <w:tabs>
          <w:tab w:val="left" w:pos="284"/>
          <w:tab w:val="right" w:pos="9498"/>
        </w:tabs>
        <w:ind w:left="360"/>
        <w:jc w:val="both"/>
        <w:rPr>
          <w:rFonts w:ascii="Arial" w:hAnsi="Arial" w:cs="Arial"/>
          <w:sz w:val="24"/>
        </w:rPr>
      </w:pPr>
    </w:p>
    <w:p w14:paraId="119F8036" w14:textId="77777777" w:rsidR="00B03A76" w:rsidRDefault="00B03A76" w:rsidP="00B03A76">
      <w:pPr>
        <w:numPr>
          <w:ilvl w:val="0"/>
          <w:numId w:val="1"/>
        </w:numPr>
        <w:tabs>
          <w:tab w:val="left" w:pos="284"/>
          <w:tab w:val="right" w:pos="9498"/>
        </w:tabs>
        <w:ind w:left="360"/>
        <w:jc w:val="both"/>
        <w:rPr>
          <w:rFonts w:ascii="Arial" w:hAnsi="Arial" w:cs="Arial"/>
          <w:sz w:val="24"/>
        </w:rPr>
      </w:pPr>
      <w:r w:rsidRPr="00FB27B3">
        <w:rPr>
          <w:rFonts w:ascii="Arial" w:hAnsi="Arial" w:cs="Arial"/>
          <w:sz w:val="24"/>
        </w:rPr>
        <w:t>SYNTH</w:t>
      </w:r>
      <w:r>
        <w:rPr>
          <w:rFonts w:ascii="Arial" w:hAnsi="Arial" w:cs="Arial"/>
          <w:sz w:val="24"/>
        </w:rPr>
        <w:t>E</w:t>
      </w:r>
      <w:r w:rsidRPr="00FB27B3">
        <w:rPr>
          <w:rFonts w:ascii="Arial" w:hAnsi="Arial" w:cs="Arial"/>
          <w:sz w:val="24"/>
        </w:rPr>
        <w:t>SE DE NOS CONSTATS</w:t>
      </w:r>
      <w:r>
        <w:rPr>
          <w:rFonts w:ascii="Arial" w:hAnsi="Arial" w:cs="Arial"/>
          <w:sz w:val="24"/>
        </w:rPr>
        <w:t xml:space="preserve"> ET RECOMMANDATIONS POUR LES DIFFERENTS METIERS</w:t>
      </w:r>
    </w:p>
    <w:p w14:paraId="2F065CB4" w14:textId="77777777" w:rsidR="00B03A76" w:rsidRPr="00A77FF8" w:rsidRDefault="00B03A76" w:rsidP="00B03A76">
      <w:pPr>
        <w:tabs>
          <w:tab w:val="left" w:pos="284"/>
          <w:tab w:val="right" w:pos="9498"/>
        </w:tabs>
        <w:ind w:left="720"/>
        <w:jc w:val="both"/>
        <w:rPr>
          <w:rFonts w:ascii="Arial" w:hAnsi="Arial" w:cs="Arial"/>
          <w:sz w:val="24"/>
          <w:szCs w:val="22"/>
        </w:rPr>
      </w:pPr>
      <w:r w:rsidRPr="00A77FF8">
        <w:rPr>
          <w:rFonts w:ascii="Arial" w:hAnsi="Arial" w:cs="Arial"/>
          <w:sz w:val="24"/>
        </w:rPr>
        <w:t>La liste des métiers</w:t>
      </w:r>
      <w:r>
        <w:rPr>
          <w:rFonts w:ascii="Arial" w:hAnsi="Arial" w:cs="Arial"/>
          <w:sz w:val="24"/>
        </w:rPr>
        <w:tab/>
      </w:r>
      <w:r w:rsidRPr="000C4DBC">
        <w:rPr>
          <w:rFonts w:ascii="Arial" w:hAnsi="Arial" w:cs="Arial"/>
        </w:rPr>
        <w:t xml:space="preserve">Page </w:t>
      </w:r>
      <w:r w:rsidR="00BD3269">
        <w:rPr>
          <w:rFonts w:ascii="Arial" w:hAnsi="Arial" w:cs="Arial"/>
        </w:rPr>
        <w:t>11</w:t>
      </w:r>
    </w:p>
    <w:p w14:paraId="221F2B00" w14:textId="77777777" w:rsidR="00B03A76" w:rsidDel="004E79C5" w:rsidRDefault="00B03A76" w:rsidP="00B03A76">
      <w:pPr>
        <w:pStyle w:val="Grilleclaire-Accent31"/>
        <w:tabs>
          <w:tab w:val="left" w:pos="284"/>
          <w:tab w:val="right" w:pos="9498"/>
        </w:tabs>
        <w:rPr>
          <w:rFonts w:ascii="Arial" w:hAnsi="Arial" w:cs="Arial"/>
          <w:sz w:val="24"/>
        </w:rPr>
      </w:pPr>
      <w:r w:rsidRPr="00A77FF8">
        <w:rPr>
          <w:rFonts w:ascii="Arial" w:hAnsi="Arial" w:cs="Arial"/>
          <w:sz w:val="24"/>
        </w:rPr>
        <w:t>Les act</w:t>
      </w:r>
      <w:r>
        <w:rPr>
          <w:rFonts w:ascii="Arial" w:hAnsi="Arial" w:cs="Arial"/>
          <w:sz w:val="24"/>
        </w:rPr>
        <w:t>ivités des différents métiers</w:t>
      </w:r>
      <w:r w:rsidRPr="00A614EA">
        <w:rPr>
          <w:rFonts w:ascii="Arial" w:hAnsi="Arial" w:cs="Arial"/>
          <w:sz w:val="24"/>
        </w:rPr>
        <w:t xml:space="preserve"> </w:t>
      </w:r>
      <w:r>
        <w:rPr>
          <w:rFonts w:ascii="Arial" w:hAnsi="Arial" w:cs="Arial"/>
          <w:sz w:val="24"/>
        </w:rPr>
        <w:tab/>
      </w:r>
      <w:r w:rsidRPr="000C4DBC">
        <w:rPr>
          <w:rFonts w:ascii="Arial" w:hAnsi="Arial" w:cs="Arial"/>
        </w:rPr>
        <w:t xml:space="preserve">Page </w:t>
      </w:r>
      <w:r w:rsidR="00BD3269">
        <w:rPr>
          <w:rFonts w:ascii="Arial" w:hAnsi="Arial" w:cs="Arial"/>
        </w:rPr>
        <w:t>12</w:t>
      </w:r>
    </w:p>
    <w:p w14:paraId="20C16F07" w14:textId="77777777" w:rsidR="00B03A76" w:rsidRDefault="00B03A76" w:rsidP="00B03A76">
      <w:pPr>
        <w:pStyle w:val="Grilleclaire-Accent31"/>
        <w:tabs>
          <w:tab w:val="left" w:pos="284"/>
          <w:tab w:val="right" w:pos="9498"/>
        </w:tabs>
        <w:rPr>
          <w:rFonts w:ascii="Arial" w:hAnsi="Arial" w:cs="Arial"/>
          <w:sz w:val="24"/>
        </w:rPr>
      </w:pPr>
      <w:r>
        <w:rPr>
          <w:rFonts w:ascii="Arial" w:hAnsi="Arial" w:cs="Arial"/>
          <w:sz w:val="24"/>
        </w:rPr>
        <w:t>Les métiers Administratifs et Commerciaux</w:t>
      </w:r>
      <w:r>
        <w:rPr>
          <w:rFonts w:ascii="Arial" w:hAnsi="Arial" w:cs="Arial"/>
          <w:sz w:val="24"/>
        </w:rPr>
        <w:tab/>
      </w:r>
      <w:r w:rsidRPr="000C4DBC">
        <w:rPr>
          <w:rFonts w:ascii="Arial" w:hAnsi="Arial" w:cs="Arial"/>
        </w:rPr>
        <w:t>Page 1</w:t>
      </w:r>
      <w:r w:rsidR="00BD3269">
        <w:rPr>
          <w:rFonts w:ascii="Arial" w:hAnsi="Arial" w:cs="Arial"/>
        </w:rPr>
        <w:t>6</w:t>
      </w:r>
    </w:p>
    <w:p w14:paraId="37CD12B8" w14:textId="77777777" w:rsidR="00B03A76" w:rsidRPr="00A77FF8" w:rsidRDefault="00B03A76" w:rsidP="00B03A76">
      <w:pPr>
        <w:tabs>
          <w:tab w:val="left" w:pos="284"/>
          <w:tab w:val="right" w:pos="9498"/>
        </w:tabs>
        <w:ind w:left="708"/>
        <w:jc w:val="both"/>
        <w:rPr>
          <w:rFonts w:ascii="Arial" w:hAnsi="Arial" w:cs="Arial"/>
          <w:sz w:val="24"/>
          <w:szCs w:val="22"/>
        </w:rPr>
      </w:pPr>
    </w:p>
    <w:p w14:paraId="5153F901" w14:textId="0858ED8F" w:rsidR="00B03A76" w:rsidRDefault="00B03A76" w:rsidP="00B03A76">
      <w:pPr>
        <w:numPr>
          <w:ilvl w:val="0"/>
          <w:numId w:val="1"/>
        </w:numPr>
        <w:tabs>
          <w:tab w:val="left" w:pos="284"/>
          <w:tab w:val="right" w:pos="9498"/>
        </w:tabs>
        <w:ind w:left="360"/>
        <w:jc w:val="both"/>
        <w:rPr>
          <w:rFonts w:ascii="Arial" w:hAnsi="Arial" w:cs="Arial"/>
          <w:sz w:val="24"/>
        </w:rPr>
      </w:pPr>
      <w:r>
        <w:rPr>
          <w:rFonts w:ascii="Arial" w:hAnsi="Arial" w:cs="Arial"/>
          <w:sz w:val="24"/>
        </w:rPr>
        <w:t>LE MODE D’EMPLOI DE L’OUTIL DE DIAGNOSTIC</w:t>
      </w:r>
      <w:r>
        <w:rPr>
          <w:rFonts w:ascii="Arial" w:hAnsi="Arial" w:cs="Arial"/>
          <w:sz w:val="24"/>
        </w:rPr>
        <w:tab/>
      </w:r>
      <w:r w:rsidRPr="000C4DBC">
        <w:rPr>
          <w:rFonts w:ascii="Arial" w:hAnsi="Arial" w:cs="Arial"/>
        </w:rPr>
        <w:t xml:space="preserve">Page </w:t>
      </w:r>
      <w:r w:rsidR="003A0747">
        <w:rPr>
          <w:rFonts w:ascii="Arial" w:hAnsi="Arial" w:cs="Arial"/>
        </w:rPr>
        <w:t>17</w:t>
      </w:r>
    </w:p>
    <w:p w14:paraId="1D84853D" w14:textId="77777777" w:rsidR="00B03A76" w:rsidRDefault="00B03A76" w:rsidP="00B03A76">
      <w:pPr>
        <w:pStyle w:val="Grilleclaire-Accent31"/>
        <w:tabs>
          <w:tab w:val="left" w:pos="284"/>
          <w:tab w:val="right" w:pos="9498"/>
        </w:tabs>
        <w:ind w:left="360"/>
        <w:rPr>
          <w:rFonts w:ascii="Arial" w:hAnsi="Arial" w:cs="Arial"/>
          <w:sz w:val="24"/>
        </w:rPr>
      </w:pPr>
    </w:p>
    <w:p w14:paraId="7FF841E2" w14:textId="77777777" w:rsidR="00B03A76" w:rsidRDefault="00C17B4C" w:rsidP="00C17B4C">
      <w:pPr>
        <w:tabs>
          <w:tab w:val="left" w:pos="284"/>
          <w:tab w:val="right" w:pos="9498"/>
        </w:tabs>
        <w:jc w:val="both"/>
        <w:rPr>
          <w:rFonts w:ascii="Arial" w:hAnsi="Arial" w:cs="Arial"/>
          <w:sz w:val="24"/>
        </w:rPr>
      </w:pPr>
      <w:r>
        <w:rPr>
          <w:rFonts w:ascii="Arial" w:hAnsi="Arial" w:cs="Arial"/>
          <w:sz w:val="24"/>
        </w:rPr>
        <w:t>ANNEXE 1 :</w:t>
      </w:r>
    </w:p>
    <w:p w14:paraId="72047B4D" w14:textId="77777777" w:rsidR="00C17B4C" w:rsidRPr="00C17B4C" w:rsidRDefault="00C17B4C" w:rsidP="00C17B4C">
      <w:pPr>
        <w:tabs>
          <w:tab w:val="left" w:pos="284"/>
          <w:tab w:val="right" w:pos="9498"/>
        </w:tabs>
        <w:ind w:left="284"/>
        <w:jc w:val="both"/>
        <w:rPr>
          <w:rFonts w:ascii="Arial" w:hAnsi="Arial" w:cs="Arial"/>
          <w:smallCaps/>
          <w:sz w:val="24"/>
        </w:rPr>
      </w:pPr>
      <w:r>
        <w:rPr>
          <w:rFonts w:ascii="Arial" w:hAnsi="Arial" w:cs="Arial"/>
          <w:smallCaps/>
          <w:sz w:val="24"/>
        </w:rPr>
        <w:t xml:space="preserve">Les fiches descriptives des différents métiers </w:t>
      </w:r>
    </w:p>
    <w:p w14:paraId="30FB3115" w14:textId="6EDBBED7" w:rsidR="00C17B4C" w:rsidRDefault="00C17B4C" w:rsidP="00C17B4C">
      <w:pPr>
        <w:pStyle w:val="Grilleclaire-Accent31"/>
        <w:tabs>
          <w:tab w:val="left" w:pos="284"/>
          <w:tab w:val="right" w:pos="9498"/>
        </w:tabs>
        <w:ind w:left="992"/>
        <w:rPr>
          <w:rFonts w:ascii="Arial" w:hAnsi="Arial" w:cs="Arial"/>
          <w:sz w:val="24"/>
        </w:rPr>
      </w:pPr>
      <w:r>
        <w:rPr>
          <w:rFonts w:ascii="Arial" w:hAnsi="Arial" w:cs="Arial"/>
          <w:sz w:val="24"/>
        </w:rPr>
        <w:t>Mécanicien et Technicien</w:t>
      </w:r>
      <w:r>
        <w:rPr>
          <w:rFonts w:ascii="Arial" w:hAnsi="Arial" w:cs="Arial"/>
          <w:sz w:val="24"/>
        </w:rPr>
        <w:tab/>
      </w:r>
    </w:p>
    <w:p w14:paraId="2F96D310" w14:textId="648A2575" w:rsidR="00C17B4C" w:rsidRDefault="00C17B4C" w:rsidP="00C17B4C">
      <w:pPr>
        <w:pStyle w:val="Grilleclaire-Accent31"/>
        <w:tabs>
          <w:tab w:val="left" w:pos="284"/>
          <w:tab w:val="right" w:pos="9498"/>
        </w:tabs>
        <w:ind w:left="992"/>
        <w:rPr>
          <w:rFonts w:ascii="Arial" w:hAnsi="Arial" w:cs="Arial"/>
          <w:sz w:val="24"/>
        </w:rPr>
      </w:pPr>
      <w:r>
        <w:rPr>
          <w:rFonts w:ascii="Arial" w:hAnsi="Arial" w:cs="Arial"/>
          <w:sz w:val="24"/>
        </w:rPr>
        <w:t>Responsable de Parc</w:t>
      </w:r>
      <w:r>
        <w:rPr>
          <w:rFonts w:ascii="Arial" w:hAnsi="Arial" w:cs="Arial"/>
          <w:sz w:val="24"/>
        </w:rPr>
        <w:tab/>
      </w:r>
    </w:p>
    <w:p w14:paraId="482BDDE2" w14:textId="16CB0809" w:rsidR="00C17B4C" w:rsidRDefault="00C17B4C" w:rsidP="00C17B4C">
      <w:pPr>
        <w:pStyle w:val="Grilleclaire-Accent31"/>
        <w:tabs>
          <w:tab w:val="left" w:pos="284"/>
          <w:tab w:val="right" w:pos="9498"/>
        </w:tabs>
        <w:ind w:left="992"/>
        <w:rPr>
          <w:rFonts w:ascii="Arial" w:hAnsi="Arial" w:cs="Arial"/>
          <w:sz w:val="24"/>
        </w:rPr>
      </w:pPr>
      <w:r>
        <w:rPr>
          <w:rFonts w:ascii="Arial" w:hAnsi="Arial" w:cs="Arial"/>
          <w:sz w:val="24"/>
        </w:rPr>
        <w:t>Chauffeur - -Livreur</w:t>
      </w:r>
      <w:r>
        <w:rPr>
          <w:rFonts w:ascii="Arial" w:hAnsi="Arial" w:cs="Arial"/>
          <w:sz w:val="24"/>
        </w:rPr>
        <w:tab/>
      </w:r>
    </w:p>
    <w:p w14:paraId="55EC1578" w14:textId="2BCDABFA" w:rsidR="00C17B4C" w:rsidRDefault="00C17B4C" w:rsidP="00C17B4C">
      <w:pPr>
        <w:pStyle w:val="Grilleclaire-Accent31"/>
        <w:tabs>
          <w:tab w:val="left" w:pos="284"/>
          <w:tab w:val="right" w:pos="9498"/>
        </w:tabs>
        <w:ind w:left="992"/>
        <w:rPr>
          <w:rFonts w:ascii="Arial" w:hAnsi="Arial" w:cs="Arial"/>
          <w:sz w:val="24"/>
        </w:rPr>
      </w:pPr>
      <w:r>
        <w:rPr>
          <w:rFonts w:ascii="Arial" w:hAnsi="Arial" w:cs="Arial"/>
          <w:sz w:val="24"/>
        </w:rPr>
        <w:t>Magasinier, Magasinier vendeur, Aide magasinier</w:t>
      </w:r>
      <w:r>
        <w:rPr>
          <w:rFonts w:ascii="Arial" w:hAnsi="Arial" w:cs="Arial"/>
          <w:sz w:val="24"/>
        </w:rPr>
        <w:tab/>
      </w:r>
    </w:p>
    <w:p w14:paraId="5D008BC9" w14:textId="34585E12" w:rsidR="00C17B4C" w:rsidRDefault="00C17B4C" w:rsidP="00C17B4C">
      <w:pPr>
        <w:pStyle w:val="Grilleclaire-Accent31"/>
        <w:tabs>
          <w:tab w:val="left" w:pos="284"/>
          <w:tab w:val="right" w:pos="9498"/>
        </w:tabs>
        <w:ind w:left="992"/>
        <w:rPr>
          <w:rFonts w:ascii="Arial" w:hAnsi="Arial" w:cs="Arial"/>
          <w:sz w:val="24"/>
        </w:rPr>
      </w:pPr>
      <w:r>
        <w:rPr>
          <w:rFonts w:ascii="Arial" w:hAnsi="Arial" w:cs="Arial"/>
          <w:sz w:val="24"/>
        </w:rPr>
        <w:t xml:space="preserve">Installation, maintenance/SAV et contrôle d’installations agricoles </w:t>
      </w:r>
      <w:r>
        <w:rPr>
          <w:rFonts w:ascii="Arial" w:hAnsi="Arial" w:cs="Arial"/>
          <w:sz w:val="24"/>
        </w:rPr>
        <w:tab/>
      </w:r>
    </w:p>
    <w:p w14:paraId="78FF8D23" w14:textId="77777777" w:rsidR="00C17B4C" w:rsidRDefault="00C17B4C" w:rsidP="00B03A76">
      <w:pPr>
        <w:tabs>
          <w:tab w:val="left" w:pos="284"/>
          <w:tab w:val="right" w:pos="9498"/>
        </w:tabs>
        <w:ind w:left="360"/>
        <w:jc w:val="both"/>
        <w:rPr>
          <w:rFonts w:ascii="Arial" w:hAnsi="Arial" w:cs="Arial"/>
          <w:sz w:val="24"/>
          <w:szCs w:val="24"/>
        </w:rPr>
      </w:pPr>
    </w:p>
    <w:p w14:paraId="7ED65FDD" w14:textId="3AAFCB9B" w:rsidR="00C17B4C" w:rsidRDefault="00884969" w:rsidP="00C17B4C">
      <w:pPr>
        <w:tabs>
          <w:tab w:val="left" w:pos="284"/>
          <w:tab w:val="right" w:pos="9498"/>
        </w:tabs>
        <w:jc w:val="both"/>
        <w:rPr>
          <w:rFonts w:ascii="Arial" w:hAnsi="Arial" w:cs="Arial"/>
          <w:sz w:val="24"/>
        </w:rPr>
      </w:pPr>
      <w:r>
        <w:rPr>
          <w:rFonts w:ascii="Arial" w:hAnsi="Arial" w:cs="Arial"/>
          <w:sz w:val="24"/>
        </w:rPr>
        <w:t>ANNEXE 2 :</w:t>
      </w:r>
    </w:p>
    <w:p w14:paraId="01288DB6" w14:textId="129C2736" w:rsidR="00C17B4C" w:rsidRDefault="00C17B4C" w:rsidP="00884969">
      <w:pPr>
        <w:tabs>
          <w:tab w:val="right" w:pos="9498"/>
        </w:tabs>
        <w:ind w:left="360"/>
        <w:jc w:val="both"/>
        <w:rPr>
          <w:rFonts w:ascii="Arial" w:hAnsi="Arial" w:cs="Arial"/>
          <w:sz w:val="24"/>
          <w:szCs w:val="24"/>
        </w:rPr>
      </w:pPr>
      <w:r>
        <w:rPr>
          <w:rFonts w:ascii="Arial" w:hAnsi="Arial" w:cs="Arial"/>
          <w:sz w:val="24"/>
          <w:szCs w:val="24"/>
        </w:rPr>
        <w:t xml:space="preserve">Les </w:t>
      </w:r>
      <w:r w:rsidR="00884969">
        <w:rPr>
          <w:rFonts w:ascii="Arial" w:hAnsi="Arial" w:cs="Arial"/>
          <w:sz w:val="24"/>
          <w:szCs w:val="24"/>
        </w:rPr>
        <w:t>axes de prévention</w:t>
      </w:r>
    </w:p>
    <w:p w14:paraId="37EC3DED" w14:textId="77777777" w:rsidR="00884969" w:rsidRDefault="00884969" w:rsidP="00884969">
      <w:pPr>
        <w:tabs>
          <w:tab w:val="left" w:pos="284"/>
          <w:tab w:val="right" w:pos="9498"/>
        </w:tabs>
        <w:jc w:val="both"/>
        <w:rPr>
          <w:rFonts w:ascii="Arial" w:hAnsi="Arial" w:cs="Arial"/>
          <w:sz w:val="24"/>
          <w:szCs w:val="24"/>
        </w:rPr>
      </w:pPr>
    </w:p>
    <w:p w14:paraId="7D108E20" w14:textId="655F3191" w:rsidR="00884969" w:rsidRDefault="00884969" w:rsidP="00884969">
      <w:pPr>
        <w:tabs>
          <w:tab w:val="left" w:pos="284"/>
          <w:tab w:val="right" w:pos="9498"/>
        </w:tabs>
        <w:jc w:val="both"/>
        <w:rPr>
          <w:rFonts w:ascii="Arial" w:hAnsi="Arial" w:cs="Arial"/>
          <w:sz w:val="24"/>
          <w:szCs w:val="24"/>
        </w:rPr>
      </w:pPr>
      <w:r>
        <w:rPr>
          <w:rFonts w:ascii="Arial" w:hAnsi="Arial" w:cs="Arial"/>
          <w:sz w:val="24"/>
          <w:szCs w:val="24"/>
        </w:rPr>
        <w:t>ANNEXE 3 :</w:t>
      </w:r>
    </w:p>
    <w:p w14:paraId="0FFD7FCA" w14:textId="4EB4FA2D" w:rsidR="00884969" w:rsidRDefault="00884969" w:rsidP="00884969">
      <w:pPr>
        <w:tabs>
          <w:tab w:val="left" w:pos="284"/>
        </w:tabs>
        <w:jc w:val="both"/>
        <w:rPr>
          <w:rFonts w:ascii="Arial" w:hAnsi="Arial" w:cs="Arial"/>
          <w:sz w:val="24"/>
          <w:szCs w:val="24"/>
        </w:rPr>
      </w:pPr>
      <w:r>
        <w:rPr>
          <w:rFonts w:ascii="Arial" w:hAnsi="Arial" w:cs="Arial"/>
          <w:sz w:val="24"/>
          <w:szCs w:val="24"/>
        </w:rPr>
        <w:tab/>
        <w:t xml:space="preserve"> Les données réglementaires et techniques </w:t>
      </w:r>
    </w:p>
    <w:p w14:paraId="0BD12C4D" w14:textId="77777777" w:rsidR="00B03A76" w:rsidRDefault="00B03A76" w:rsidP="00B03A76">
      <w:pPr>
        <w:tabs>
          <w:tab w:val="left" w:pos="284"/>
          <w:tab w:val="right" w:pos="9498"/>
        </w:tabs>
        <w:ind w:left="360"/>
        <w:jc w:val="both"/>
        <w:rPr>
          <w:rFonts w:ascii="Arial" w:hAnsi="Arial" w:cs="Arial"/>
          <w:sz w:val="24"/>
        </w:rPr>
      </w:pPr>
    </w:p>
    <w:p w14:paraId="729D4DC1" w14:textId="77777777" w:rsidR="00677ED6" w:rsidRPr="00677ED6" w:rsidRDefault="00B03A76" w:rsidP="00677ED6">
      <w:pPr>
        <w:pStyle w:val="Paragraphedeliste"/>
        <w:numPr>
          <w:ilvl w:val="0"/>
          <w:numId w:val="54"/>
        </w:numPr>
        <w:rPr>
          <w:rFonts w:ascii="Arial" w:hAnsi="Arial" w:cs="Arial"/>
          <w:b/>
          <w:smallCaps/>
          <w:sz w:val="28"/>
          <w:szCs w:val="24"/>
        </w:rPr>
      </w:pPr>
      <w:r w:rsidRPr="00B03A76">
        <w:rPr>
          <w:rFonts w:ascii="Arial" w:hAnsi="Arial" w:cs="Arial"/>
          <w:b/>
          <w:sz w:val="28"/>
        </w:rPr>
        <w:br w:type="page"/>
      </w:r>
      <w:bookmarkStart w:id="0" w:name="_Toc442948335"/>
      <w:r w:rsidR="00677ED6" w:rsidRPr="00677ED6">
        <w:rPr>
          <w:rFonts w:ascii="Arial" w:hAnsi="Arial" w:cs="Arial"/>
          <w:b/>
          <w:smallCaps/>
          <w:sz w:val="28"/>
          <w:szCs w:val="24"/>
        </w:rPr>
        <w:lastRenderedPageBreak/>
        <w:t xml:space="preserve"> Résumé opérationnel de la mission</w:t>
      </w:r>
      <w:bookmarkEnd w:id="0"/>
    </w:p>
    <w:p w14:paraId="17BCCAE8" w14:textId="77777777" w:rsidR="00677ED6" w:rsidRPr="001A1199" w:rsidRDefault="00677ED6" w:rsidP="00677ED6">
      <w:pPr>
        <w:tabs>
          <w:tab w:val="left" w:pos="1350"/>
        </w:tabs>
        <w:jc w:val="both"/>
        <w:rPr>
          <w:rFonts w:ascii="Arial" w:hAnsi="Arial" w:cs="Arial"/>
          <w:b/>
          <w:sz w:val="24"/>
          <w:szCs w:val="24"/>
        </w:rPr>
      </w:pPr>
    </w:p>
    <w:p w14:paraId="40C0E3CC" w14:textId="77777777" w:rsidR="00677ED6" w:rsidRPr="001A1199" w:rsidRDefault="00677ED6" w:rsidP="00677ED6">
      <w:pPr>
        <w:tabs>
          <w:tab w:val="left" w:pos="1350"/>
        </w:tabs>
        <w:spacing w:line="276" w:lineRule="auto"/>
        <w:jc w:val="both"/>
        <w:rPr>
          <w:rFonts w:ascii="Arial" w:hAnsi="Arial" w:cs="Arial"/>
          <w:b/>
          <w:sz w:val="24"/>
          <w:szCs w:val="24"/>
        </w:rPr>
      </w:pPr>
      <w:r w:rsidRPr="001A1199">
        <w:rPr>
          <w:rFonts w:ascii="Arial" w:hAnsi="Arial" w:cs="Arial"/>
          <w:b/>
          <w:sz w:val="24"/>
          <w:szCs w:val="24"/>
        </w:rPr>
        <w:t>Les lois de réforme des retraites de 2010 puis de 2014 ont généralisé l’obligation d’évaluer l’exposition des salariés à la pénibilité, ainsi que sa prévention</w:t>
      </w:r>
      <w:r w:rsidRPr="001A1199">
        <w:rPr>
          <w:rFonts w:ascii="Arial" w:hAnsi="Arial" w:cs="Arial"/>
          <w:sz w:val="24"/>
          <w:szCs w:val="24"/>
        </w:rPr>
        <w:t xml:space="preserve">. </w:t>
      </w:r>
    </w:p>
    <w:p w14:paraId="42EFE7D2" w14:textId="77777777" w:rsidR="00677ED6" w:rsidRDefault="00677ED6" w:rsidP="00677ED6">
      <w:pPr>
        <w:tabs>
          <w:tab w:val="left" w:pos="1350"/>
        </w:tabs>
        <w:spacing w:line="276" w:lineRule="auto"/>
        <w:ind w:right="-1"/>
        <w:jc w:val="both"/>
        <w:rPr>
          <w:rFonts w:ascii="Arial" w:hAnsi="Arial" w:cs="Arial"/>
          <w:sz w:val="24"/>
          <w:szCs w:val="24"/>
        </w:rPr>
      </w:pPr>
      <w:r>
        <w:rPr>
          <w:rFonts w:ascii="Arial" w:hAnsi="Arial" w:cs="Arial"/>
          <w:sz w:val="24"/>
          <w:szCs w:val="24"/>
        </w:rPr>
        <w:t>L’observatoire des métiers SDLM (Distribution, Location, Maintenance des matériels agricoles, de travaux publics, de manutention et de parcs et jardins)</w:t>
      </w:r>
      <w:r w:rsidRPr="001A1199">
        <w:rPr>
          <w:rFonts w:ascii="Arial" w:hAnsi="Arial" w:cs="Arial"/>
          <w:sz w:val="24"/>
          <w:szCs w:val="24"/>
        </w:rPr>
        <w:t xml:space="preserve"> a confié à DIDACTHEM la mission d’évaluer l’exposition des salari</w:t>
      </w:r>
      <w:r>
        <w:rPr>
          <w:rFonts w:ascii="Arial" w:hAnsi="Arial" w:cs="Arial"/>
          <w:sz w:val="24"/>
          <w:szCs w:val="24"/>
        </w:rPr>
        <w:t>és des entreprises adhérentes,</w:t>
      </w:r>
      <w:r w:rsidRPr="001A1199">
        <w:rPr>
          <w:rFonts w:ascii="Arial" w:hAnsi="Arial" w:cs="Arial"/>
          <w:caps/>
          <w:sz w:val="24"/>
          <w:szCs w:val="24"/>
        </w:rPr>
        <w:t xml:space="preserve"> </w:t>
      </w:r>
      <w:r>
        <w:rPr>
          <w:rFonts w:ascii="Arial" w:hAnsi="Arial" w:cs="Arial"/>
          <w:sz w:val="24"/>
          <w:szCs w:val="24"/>
        </w:rPr>
        <w:t>aux facteurs de pénibilité</w:t>
      </w:r>
      <w:r w:rsidRPr="001A1199">
        <w:rPr>
          <w:rFonts w:ascii="Arial" w:hAnsi="Arial" w:cs="Arial"/>
          <w:sz w:val="24"/>
          <w:szCs w:val="24"/>
        </w:rPr>
        <w:t>. Un échantillon représentatif des activités et des tailles des entreprises des différentes Fédérations, a été sélectionné p</w:t>
      </w:r>
      <w:r>
        <w:rPr>
          <w:rFonts w:ascii="Arial" w:hAnsi="Arial" w:cs="Arial"/>
          <w:sz w:val="24"/>
          <w:szCs w:val="24"/>
        </w:rPr>
        <w:t>our réaliser cette mission</w:t>
      </w:r>
      <w:r w:rsidRPr="001A1199">
        <w:rPr>
          <w:rFonts w:ascii="Arial" w:hAnsi="Arial" w:cs="Arial"/>
          <w:sz w:val="24"/>
          <w:szCs w:val="24"/>
        </w:rPr>
        <w:t>.</w:t>
      </w:r>
    </w:p>
    <w:p w14:paraId="062912AD" w14:textId="77777777" w:rsidR="006F1E91" w:rsidRDefault="006F1E91" w:rsidP="00677ED6">
      <w:pPr>
        <w:tabs>
          <w:tab w:val="left" w:pos="1350"/>
        </w:tabs>
        <w:spacing w:line="276" w:lineRule="auto"/>
        <w:ind w:right="-1"/>
        <w:jc w:val="both"/>
        <w:rPr>
          <w:rFonts w:ascii="Arial" w:hAnsi="Arial" w:cs="Arial"/>
          <w:sz w:val="24"/>
          <w:szCs w:val="24"/>
        </w:rPr>
      </w:pPr>
    </w:p>
    <w:p w14:paraId="70BE2753" w14:textId="22618C51" w:rsidR="006F1E91" w:rsidRPr="001A1199" w:rsidRDefault="00763DE6" w:rsidP="00677ED6">
      <w:pPr>
        <w:tabs>
          <w:tab w:val="left" w:pos="1350"/>
        </w:tabs>
        <w:spacing w:line="276" w:lineRule="auto"/>
        <w:ind w:right="-1"/>
        <w:jc w:val="both"/>
        <w:rPr>
          <w:rFonts w:ascii="Arial" w:hAnsi="Arial" w:cs="Arial"/>
          <w:sz w:val="24"/>
          <w:szCs w:val="24"/>
        </w:rPr>
      </w:pPr>
      <w:r>
        <w:rPr>
          <w:rFonts w:ascii="Arial" w:hAnsi="Arial" w:cs="Arial"/>
          <w:sz w:val="24"/>
          <w:szCs w:val="24"/>
        </w:rPr>
        <w:t>L’ensemble de la démarche et les résultats du diagnostic ont été présentés aux partenaires sociaux de la branche lors de la réunion de la commission paritaire nationale du 12 avril 2016.</w:t>
      </w:r>
    </w:p>
    <w:p w14:paraId="089D2D8C" w14:textId="77777777" w:rsidR="00677ED6" w:rsidRPr="001A1199" w:rsidRDefault="00677ED6" w:rsidP="00677ED6">
      <w:pPr>
        <w:tabs>
          <w:tab w:val="left" w:pos="1350"/>
        </w:tabs>
        <w:spacing w:line="276" w:lineRule="auto"/>
        <w:ind w:right="-1"/>
        <w:jc w:val="both"/>
        <w:rPr>
          <w:rFonts w:ascii="Arial" w:hAnsi="Arial" w:cs="Arial"/>
          <w:sz w:val="24"/>
          <w:szCs w:val="24"/>
        </w:rPr>
      </w:pPr>
      <w:bookmarkStart w:id="1" w:name="_GoBack"/>
      <w:bookmarkEnd w:id="1"/>
    </w:p>
    <w:p w14:paraId="10E90790" w14:textId="77777777" w:rsidR="00677ED6" w:rsidRPr="001A1199" w:rsidRDefault="00677ED6" w:rsidP="00677ED6">
      <w:pPr>
        <w:tabs>
          <w:tab w:val="left" w:pos="1350"/>
        </w:tabs>
        <w:ind w:right="-1"/>
        <w:jc w:val="both"/>
        <w:rPr>
          <w:rFonts w:ascii="Arial" w:hAnsi="Arial" w:cs="Arial"/>
          <w:b/>
          <w:sz w:val="24"/>
          <w:szCs w:val="24"/>
        </w:rPr>
      </w:pPr>
      <w:r w:rsidRPr="001A1199">
        <w:rPr>
          <w:rFonts w:ascii="Arial" w:hAnsi="Arial" w:cs="Arial"/>
          <w:b/>
          <w:sz w:val="24"/>
          <w:szCs w:val="24"/>
        </w:rPr>
        <w:t xml:space="preserve">Les Experts de DIDACTHEM ont, dans ces entreprises : </w:t>
      </w:r>
    </w:p>
    <w:p w14:paraId="56D3DF86" w14:textId="77777777" w:rsidR="00677ED6" w:rsidRPr="001A1199" w:rsidRDefault="00677ED6" w:rsidP="00677ED6">
      <w:pPr>
        <w:pStyle w:val="Paragraphedeliste"/>
        <w:numPr>
          <w:ilvl w:val="0"/>
          <w:numId w:val="56"/>
        </w:numPr>
        <w:tabs>
          <w:tab w:val="left" w:pos="1350"/>
        </w:tabs>
        <w:spacing w:line="276" w:lineRule="auto"/>
        <w:ind w:right="-1"/>
        <w:jc w:val="both"/>
        <w:rPr>
          <w:rFonts w:ascii="Arial" w:hAnsi="Arial" w:cs="Arial"/>
          <w:sz w:val="24"/>
          <w:szCs w:val="24"/>
        </w:rPr>
      </w:pPr>
      <w:r w:rsidRPr="001A1199">
        <w:rPr>
          <w:rFonts w:ascii="Arial" w:hAnsi="Arial" w:cs="Arial"/>
          <w:b/>
          <w:sz w:val="24"/>
          <w:szCs w:val="24"/>
        </w:rPr>
        <w:t>Observé</w:t>
      </w:r>
      <w:r w:rsidRPr="001A1199">
        <w:rPr>
          <w:rFonts w:ascii="Arial" w:hAnsi="Arial" w:cs="Arial"/>
          <w:sz w:val="24"/>
          <w:szCs w:val="24"/>
        </w:rPr>
        <w:t xml:space="preserve"> les tâches effe</w:t>
      </w:r>
      <w:r>
        <w:rPr>
          <w:rFonts w:ascii="Arial" w:hAnsi="Arial" w:cs="Arial"/>
          <w:sz w:val="24"/>
          <w:szCs w:val="24"/>
        </w:rPr>
        <w:t>ctuées par les salariés lors de leurs différentes activités</w:t>
      </w:r>
      <w:r w:rsidRPr="001A1199">
        <w:rPr>
          <w:rFonts w:ascii="Arial" w:hAnsi="Arial" w:cs="Arial"/>
          <w:sz w:val="24"/>
          <w:szCs w:val="24"/>
        </w:rPr>
        <w:t> : De la réception des marchandises à la livraison chez le client.</w:t>
      </w:r>
    </w:p>
    <w:p w14:paraId="19330B12" w14:textId="77777777" w:rsidR="00677ED6" w:rsidRPr="001A1199" w:rsidRDefault="00677ED6" w:rsidP="00677ED6">
      <w:pPr>
        <w:pStyle w:val="Paragraphedeliste"/>
        <w:numPr>
          <w:ilvl w:val="0"/>
          <w:numId w:val="56"/>
        </w:numPr>
        <w:tabs>
          <w:tab w:val="left" w:pos="1350"/>
        </w:tabs>
        <w:spacing w:after="200" w:line="276" w:lineRule="auto"/>
        <w:ind w:right="-1"/>
        <w:jc w:val="both"/>
        <w:rPr>
          <w:rFonts w:ascii="Arial" w:hAnsi="Arial" w:cs="Arial"/>
          <w:sz w:val="24"/>
          <w:szCs w:val="24"/>
        </w:rPr>
      </w:pPr>
      <w:r w:rsidRPr="001A1199">
        <w:rPr>
          <w:rFonts w:ascii="Arial" w:hAnsi="Arial" w:cs="Arial"/>
          <w:b/>
          <w:sz w:val="24"/>
          <w:szCs w:val="24"/>
        </w:rPr>
        <w:t xml:space="preserve">Mesuré </w:t>
      </w:r>
      <w:r w:rsidRPr="001A1199">
        <w:rPr>
          <w:rFonts w:ascii="Arial" w:hAnsi="Arial" w:cs="Arial"/>
          <w:sz w:val="24"/>
          <w:szCs w:val="24"/>
        </w:rPr>
        <w:t>les contraintes au regard de 9 des10 facteurs de pénibilité définis par la loi, en tenant compte de l’environnement de travail des salariés ainsi que des actions de prévention et des équipements de protection individuelle et collective en place. (Il n’y a pas d’activité en milieu Hyperbare dans ce secteur d’activité).</w:t>
      </w:r>
    </w:p>
    <w:p w14:paraId="563C80E3" w14:textId="77777777" w:rsidR="00677ED6" w:rsidRPr="001A1199" w:rsidRDefault="00677ED6" w:rsidP="00677ED6">
      <w:pPr>
        <w:pStyle w:val="Paragraphedeliste"/>
        <w:numPr>
          <w:ilvl w:val="0"/>
          <w:numId w:val="56"/>
        </w:numPr>
        <w:tabs>
          <w:tab w:val="left" w:pos="1350"/>
        </w:tabs>
        <w:spacing w:after="200" w:line="276" w:lineRule="auto"/>
        <w:ind w:right="-1"/>
        <w:jc w:val="both"/>
        <w:rPr>
          <w:rFonts w:ascii="Arial" w:hAnsi="Arial" w:cs="Arial"/>
          <w:sz w:val="24"/>
          <w:szCs w:val="24"/>
        </w:rPr>
      </w:pPr>
      <w:r w:rsidRPr="001A1199">
        <w:rPr>
          <w:rFonts w:ascii="Arial" w:hAnsi="Arial" w:cs="Arial"/>
          <w:b/>
          <w:sz w:val="24"/>
          <w:szCs w:val="24"/>
        </w:rPr>
        <w:t xml:space="preserve">Recueilli </w:t>
      </w:r>
      <w:r w:rsidRPr="001A1199">
        <w:rPr>
          <w:rFonts w:ascii="Arial" w:hAnsi="Arial" w:cs="Arial"/>
          <w:sz w:val="24"/>
          <w:szCs w:val="24"/>
        </w:rPr>
        <w:t>le ressenti des salariés à leurs postes de travail, pour mieux identifier les contraintes et les axes de prévention à privilégier.</w:t>
      </w:r>
    </w:p>
    <w:p w14:paraId="6A296C03" w14:textId="77777777" w:rsidR="00677ED6" w:rsidRPr="001A1199" w:rsidRDefault="00677ED6" w:rsidP="00677ED6">
      <w:pPr>
        <w:pStyle w:val="Paragraphedeliste"/>
        <w:numPr>
          <w:ilvl w:val="0"/>
          <w:numId w:val="56"/>
        </w:numPr>
        <w:tabs>
          <w:tab w:val="left" w:pos="1350"/>
        </w:tabs>
        <w:spacing w:after="200" w:line="276" w:lineRule="auto"/>
        <w:ind w:right="-1"/>
        <w:jc w:val="both"/>
        <w:rPr>
          <w:rFonts w:ascii="Arial" w:hAnsi="Arial" w:cs="Arial"/>
          <w:sz w:val="24"/>
          <w:szCs w:val="24"/>
        </w:rPr>
      </w:pPr>
      <w:r w:rsidRPr="001A1199">
        <w:rPr>
          <w:rFonts w:ascii="Arial" w:hAnsi="Arial" w:cs="Arial"/>
          <w:b/>
          <w:sz w:val="24"/>
          <w:szCs w:val="24"/>
        </w:rPr>
        <w:t>Synthétisé</w:t>
      </w:r>
      <w:r w:rsidRPr="001A1199">
        <w:rPr>
          <w:rFonts w:ascii="Arial" w:hAnsi="Arial" w:cs="Arial"/>
          <w:sz w:val="24"/>
          <w:szCs w:val="24"/>
        </w:rPr>
        <w:t xml:space="preserve"> les données recueillies en décrivant précisément les tâches effectuées</w:t>
      </w:r>
      <w:r>
        <w:rPr>
          <w:rFonts w:ascii="Arial" w:hAnsi="Arial" w:cs="Arial"/>
          <w:sz w:val="24"/>
          <w:szCs w:val="24"/>
        </w:rPr>
        <w:t xml:space="preserve"> par les différents métiers</w:t>
      </w:r>
      <w:r w:rsidRPr="001A1199">
        <w:rPr>
          <w:rFonts w:ascii="Arial" w:hAnsi="Arial" w:cs="Arial"/>
          <w:sz w:val="24"/>
          <w:szCs w:val="24"/>
        </w:rPr>
        <w:t xml:space="preserve"> et en évaluant, pour chaque facteur de pénibilité, l’intensité et la durée, en tenant compte des moyens de prévention en place.</w:t>
      </w:r>
    </w:p>
    <w:p w14:paraId="5221B057" w14:textId="77777777" w:rsidR="00677ED6" w:rsidRPr="001A1199" w:rsidRDefault="00677ED6" w:rsidP="00677ED6">
      <w:pPr>
        <w:tabs>
          <w:tab w:val="left" w:pos="1350"/>
        </w:tabs>
        <w:spacing w:line="276" w:lineRule="auto"/>
        <w:ind w:right="-1"/>
        <w:jc w:val="both"/>
        <w:rPr>
          <w:rFonts w:ascii="Arial" w:hAnsi="Arial" w:cs="Arial"/>
          <w:sz w:val="24"/>
          <w:szCs w:val="24"/>
        </w:rPr>
      </w:pPr>
      <w:r w:rsidRPr="001A1199">
        <w:rPr>
          <w:rFonts w:ascii="Arial" w:hAnsi="Arial" w:cs="Arial"/>
          <w:sz w:val="24"/>
          <w:szCs w:val="24"/>
        </w:rPr>
        <w:t>Ces mesures ont été comparées avec les seuils officiels définis par les décrets de 2014 et 2015.</w:t>
      </w:r>
    </w:p>
    <w:p w14:paraId="7176E01B" w14:textId="77777777" w:rsidR="00677ED6" w:rsidRPr="001A1199" w:rsidRDefault="00677ED6" w:rsidP="00677ED6">
      <w:pPr>
        <w:tabs>
          <w:tab w:val="left" w:pos="1350"/>
        </w:tabs>
        <w:spacing w:line="276" w:lineRule="auto"/>
        <w:ind w:right="-1"/>
        <w:jc w:val="both"/>
        <w:rPr>
          <w:rFonts w:ascii="Arial" w:hAnsi="Arial" w:cs="Arial"/>
          <w:sz w:val="24"/>
          <w:szCs w:val="24"/>
        </w:rPr>
      </w:pPr>
      <w:r w:rsidRPr="001A1199">
        <w:rPr>
          <w:rFonts w:ascii="Arial" w:hAnsi="Arial" w:cs="Arial"/>
          <w:sz w:val="24"/>
          <w:szCs w:val="24"/>
        </w:rPr>
        <w:t>Des recommandations de prévention ont été rédigées et leur impact sur l’évaluation de l’exposition aux facteurs de pénibilité, a été décrit.</w:t>
      </w:r>
    </w:p>
    <w:p w14:paraId="7880583A" w14:textId="77777777" w:rsidR="00677ED6" w:rsidRDefault="00677ED6" w:rsidP="00677ED6">
      <w:pPr>
        <w:tabs>
          <w:tab w:val="left" w:pos="1350"/>
        </w:tabs>
        <w:spacing w:line="276" w:lineRule="auto"/>
        <w:ind w:right="-1"/>
        <w:jc w:val="both"/>
        <w:rPr>
          <w:rFonts w:ascii="Arial" w:hAnsi="Arial" w:cs="Arial"/>
          <w:sz w:val="24"/>
          <w:szCs w:val="24"/>
        </w:rPr>
      </w:pPr>
      <w:r w:rsidRPr="001A1199">
        <w:rPr>
          <w:rFonts w:ascii="Arial" w:hAnsi="Arial" w:cs="Arial"/>
          <w:sz w:val="24"/>
          <w:szCs w:val="24"/>
        </w:rPr>
        <w:t>Il en ressort la cartographie des expositions ci-dessous. Elle précise pour chaque tâche et pour chaque facteur, le niveau d’exposition : rouge au-delà des se</w:t>
      </w:r>
      <w:r>
        <w:rPr>
          <w:rFonts w:ascii="Arial" w:hAnsi="Arial" w:cs="Arial"/>
          <w:sz w:val="24"/>
          <w:szCs w:val="24"/>
        </w:rPr>
        <w:t>uils officiels et vert en deçà des seuils officiels</w:t>
      </w:r>
      <w:r w:rsidRPr="001A1199">
        <w:rPr>
          <w:rFonts w:ascii="Arial" w:hAnsi="Arial" w:cs="Arial"/>
          <w:sz w:val="24"/>
          <w:szCs w:val="24"/>
        </w:rPr>
        <w:t xml:space="preserve">. </w:t>
      </w:r>
    </w:p>
    <w:p w14:paraId="6EC5A2FA" w14:textId="77777777" w:rsidR="00677ED6" w:rsidRDefault="00677ED6" w:rsidP="00677ED6">
      <w:pPr>
        <w:tabs>
          <w:tab w:val="left" w:pos="1350"/>
        </w:tabs>
        <w:spacing w:line="276" w:lineRule="auto"/>
        <w:ind w:right="-1"/>
        <w:jc w:val="both"/>
        <w:rPr>
          <w:rFonts w:ascii="Arial" w:hAnsi="Arial" w:cs="Arial"/>
          <w:b/>
          <w:sz w:val="24"/>
          <w:szCs w:val="24"/>
        </w:rPr>
      </w:pPr>
    </w:p>
    <w:p w14:paraId="2F0A3F0B" w14:textId="77777777" w:rsidR="00677ED6" w:rsidRPr="001A1199" w:rsidRDefault="00677ED6" w:rsidP="00677ED6">
      <w:pPr>
        <w:tabs>
          <w:tab w:val="left" w:pos="1350"/>
        </w:tabs>
        <w:spacing w:line="276" w:lineRule="auto"/>
        <w:ind w:right="-1"/>
        <w:jc w:val="both"/>
        <w:rPr>
          <w:rFonts w:ascii="Arial" w:hAnsi="Arial" w:cs="Arial"/>
          <w:b/>
          <w:sz w:val="24"/>
          <w:szCs w:val="24"/>
        </w:rPr>
      </w:pPr>
      <w:r w:rsidRPr="001A1199">
        <w:rPr>
          <w:rFonts w:ascii="Arial" w:hAnsi="Arial" w:cs="Arial"/>
          <w:b/>
          <w:sz w:val="24"/>
          <w:szCs w:val="24"/>
        </w:rPr>
        <w:t>L’exposition individuelle de chaque salarié devra être réalisée selon deux axes possibles :</w:t>
      </w:r>
    </w:p>
    <w:p w14:paraId="372143F7" w14:textId="77777777" w:rsidR="00677ED6" w:rsidRPr="001A1199" w:rsidRDefault="00677ED6" w:rsidP="00677ED6">
      <w:pPr>
        <w:pStyle w:val="Paragraphedeliste"/>
        <w:numPr>
          <w:ilvl w:val="0"/>
          <w:numId w:val="57"/>
        </w:numPr>
        <w:tabs>
          <w:tab w:val="left" w:pos="1350"/>
        </w:tabs>
        <w:spacing w:after="200" w:line="276" w:lineRule="auto"/>
        <w:ind w:right="-1"/>
        <w:jc w:val="both"/>
        <w:rPr>
          <w:rFonts w:ascii="Arial" w:hAnsi="Arial" w:cs="Arial"/>
          <w:sz w:val="24"/>
          <w:szCs w:val="24"/>
        </w:rPr>
      </w:pPr>
      <w:r w:rsidRPr="001A1199">
        <w:rPr>
          <w:rFonts w:ascii="Arial" w:hAnsi="Arial" w:cs="Arial"/>
          <w:sz w:val="24"/>
          <w:szCs w:val="24"/>
        </w:rPr>
        <w:t>Une évaluation individuelle qui prendra en compte, pour une année moyenne, la répartition exacte du temps de travail du salarié selon les différentes tâches qu’il effectue.</w:t>
      </w:r>
      <w:r>
        <w:rPr>
          <w:rFonts w:ascii="Arial" w:hAnsi="Arial" w:cs="Arial"/>
          <w:sz w:val="24"/>
          <w:szCs w:val="24"/>
        </w:rPr>
        <w:t xml:space="preserve"> C’est la notion de polyvalence des tâches.</w:t>
      </w:r>
    </w:p>
    <w:p w14:paraId="123932B3" w14:textId="77777777" w:rsidR="00677ED6" w:rsidRDefault="00677ED6" w:rsidP="00677ED6">
      <w:pPr>
        <w:pStyle w:val="Paragraphedeliste"/>
        <w:numPr>
          <w:ilvl w:val="0"/>
          <w:numId w:val="57"/>
        </w:numPr>
        <w:tabs>
          <w:tab w:val="left" w:pos="1350"/>
        </w:tabs>
        <w:spacing w:after="200" w:line="276" w:lineRule="auto"/>
        <w:ind w:right="-1"/>
        <w:jc w:val="both"/>
        <w:rPr>
          <w:rFonts w:ascii="Arial" w:hAnsi="Arial" w:cs="Arial"/>
          <w:sz w:val="24"/>
          <w:szCs w:val="24"/>
        </w:rPr>
      </w:pPr>
      <w:r w:rsidRPr="001A1199">
        <w:rPr>
          <w:rFonts w:ascii="Arial" w:hAnsi="Arial" w:cs="Arial"/>
          <w:sz w:val="24"/>
          <w:szCs w:val="24"/>
        </w:rPr>
        <w:t>Une évaluation selon son rattachement à un Groupe d’Exposition Homogène présent au sein de son entreprise.</w:t>
      </w:r>
    </w:p>
    <w:p w14:paraId="375AB9F2" w14:textId="77777777" w:rsidR="00677ED6" w:rsidRPr="001A1199" w:rsidRDefault="00677ED6" w:rsidP="00677ED6">
      <w:pPr>
        <w:pStyle w:val="Paragraphedeliste"/>
        <w:tabs>
          <w:tab w:val="left" w:pos="1350"/>
        </w:tabs>
        <w:spacing w:after="200" w:line="276" w:lineRule="auto"/>
        <w:ind w:right="-1"/>
        <w:jc w:val="both"/>
        <w:rPr>
          <w:rFonts w:ascii="Arial" w:hAnsi="Arial" w:cs="Arial"/>
          <w:sz w:val="24"/>
          <w:szCs w:val="24"/>
        </w:rPr>
      </w:pPr>
    </w:p>
    <w:p w14:paraId="2E9C463E" w14:textId="77777777" w:rsidR="00677ED6" w:rsidRPr="001A1199" w:rsidRDefault="00677ED6" w:rsidP="00677ED6">
      <w:pPr>
        <w:tabs>
          <w:tab w:val="left" w:pos="1350"/>
        </w:tabs>
        <w:spacing w:line="276" w:lineRule="auto"/>
        <w:ind w:right="-1"/>
        <w:jc w:val="both"/>
        <w:rPr>
          <w:rFonts w:ascii="Arial" w:hAnsi="Arial" w:cs="Arial"/>
          <w:sz w:val="24"/>
          <w:szCs w:val="24"/>
        </w:rPr>
      </w:pPr>
      <w:r w:rsidRPr="001A1199">
        <w:rPr>
          <w:rFonts w:ascii="Arial" w:hAnsi="Arial" w:cs="Arial"/>
          <w:sz w:val="24"/>
          <w:szCs w:val="24"/>
        </w:rPr>
        <w:t>Cette évaluation tiendra compte de l’environnement de travail du salarié, des actions de prévention et des équipements de protection individuelle et collective en place dans son entreprise.</w:t>
      </w:r>
    </w:p>
    <w:p w14:paraId="3C3F7D62" w14:textId="77777777" w:rsidR="00677ED6" w:rsidRPr="001A1199" w:rsidRDefault="00677ED6" w:rsidP="00677ED6">
      <w:pPr>
        <w:spacing w:after="160" w:line="259" w:lineRule="auto"/>
        <w:rPr>
          <w:rFonts w:ascii="Arial" w:hAnsi="Arial" w:cs="Arial"/>
          <w:b/>
          <w:sz w:val="24"/>
          <w:szCs w:val="24"/>
        </w:rPr>
      </w:pPr>
    </w:p>
    <w:p w14:paraId="6AB9EFAA" w14:textId="77777777" w:rsidR="00677ED6" w:rsidRPr="001A1199" w:rsidRDefault="00677ED6" w:rsidP="00677ED6">
      <w:pPr>
        <w:tabs>
          <w:tab w:val="left" w:pos="1350"/>
        </w:tabs>
        <w:ind w:right="-1"/>
        <w:jc w:val="both"/>
        <w:rPr>
          <w:rFonts w:ascii="Arial" w:hAnsi="Arial" w:cs="Arial"/>
          <w:b/>
          <w:sz w:val="24"/>
          <w:szCs w:val="24"/>
        </w:rPr>
      </w:pPr>
      <w:r w:rsidRPr="001A1199">
        <w:rPr>
          <w:rFonts w:ascii="Arial" w:hAnsi="Arial" w:cs="Arial"/>
          <w:b/>
          <w:sz w:val="24"/>
          <w:szCs w:val="24"/>
        </w:rPr>
        <w:t>Un constat majeur s’impose dans les activités logistiques exercées dans les entreprises</w:t>
      </w:r>
      <w:r>
        <w:rPr>
          <w:rFonts w:ascii="Arial" w:hAnsi="Arial" w:cs="Arial"/>
          <w:b/>
          <w:sz w:val="24"/>
          <w:szCs w:val="24"/>
        </w:rPr>
        <w:t xml:space="preserve"> adhérentes du DLR, de la FNAR et du SEDIMA</w:t>
      </w:r>
      <w:r w:rsidRPr="001A1199">
        <w:rPr>
          <w:rFonts w:ascii="Arial" w:hAnsi="Arial" w:cs="Arial"/>
          <w:b/>
          <w:sz w:val="24"/>
          <w:szCs w:val="24"/>
        </w:rPr>
        <w:t> :</w:t>
      </w:r>
    </w:p>
    <w:p w14:paraId="7A2C4F81" w14:textId="77777777" w:rsidR="00677ED6" w:rsidRPr="001A1199" w:rsidRDefault="00677ED6" w:rsidP="00677ED6">
      <w:pPr>
        <w:tabs>
          <w:tab w:val="left" w:pos="1350"/>
        </w:tabs>
        <w:ind w:right="-1"/>
        <w:jc w:val="both"/>
        <w:rPr>
          <w:rFonts w:ascii="Arial" w:hAnsi="Arial" w:cs="Arial"/>
          <w:b/>
          <w:sz w:val="24"/>
          <w:szCs w:val="24"/>
        </w:rPr>
      </w:pPr>
    </w:p>
    <w:p w14:paraId="10F306A5" w14:textId="77777777" w:rsidR="00677ED6" w:rsidRDefault="00677ED6" w:rsidP="00677ED6">
      <w:pPr>
        <w:rPr>
          <w:rFonts w:ascii="Arial" w:hAnsi="Arial" w:cs="Arial"/>
          <w:sz w:val="24"/>
        </w:rPr>
      </w:pPr>
      <w:r>
        <w:rPr>
          <w:rFonts w:ascii="Arial" w:hAnsi="Arial" w:cs="Arial"/>
          <w:sz w:val="24"/>
        </w:rPr>
        <w:t>Le bruit apparait comme le facteur principal d’exposition à la pénibilité. Le bruit généré par les différentes opérations, le bruit des moteurs, des outils, est très présent à de nombreux moments de la journée de travail.</w:t>
      </w:r>
    </w:p>
    <w:p w14:paraId="5652A84E" w14:textId="77777777" w:rsidR="00677ED6" w:rsidRDefault="00677ED6" w:rsidP="00677ED6">
      <w:pPr>
        <w:rPr>
          <w:rFonts w:ascii="Arial" w:hAnsi="Arial" w:cs="Arial"/>
          <w:sz w:val="24"/>
        </w:rPr>
      </w:pPr>
    </w:p>
    <w:p w14:paraId="3C0F934D" w14:textId="77777777" w:rsidR="00677ED6" w:rsidRDefault="00677ED6" w:rsidP="00677ED6">
      <w:pPr>
        <w:rPr>
          <w:rFonts w:ascii="Arial" w:hAnsi="Arial" w:cs="Arial"/>
          <w:sz w:val="24"/>
        </w:rPr>
      </w:pPr>
      <w:r>
        <w:rPr>
          <w:rFonts w:ascii="Arial" w:hAnsi="Arial" w:cs="Arial"/>
          <w:sz w:val="24"/>
        </w:rPr>
        <w:t>Les Agents chimiques dangereux : Il s’agit des fumées et des gaz générés par les moteurs thermiques ainsi que les poussières générées par les opérations de ponçage.</w:t>
      </w:r>
    </w:p>
    <w:p w14:paraId="3C92B815" w14:textId="77777777" w:rsidR="00677ED6" w:rsidRDefault="00677ED6" w:rsidP="00677ED6">
      <w:pPr>
        <w:rPr>
          <w:rFonts w:ascii="Arial" w:hAnsi="Arial" w:cs="Arial"/>
          <w:sz w:val="24"/>
        </w:rPr>
      </w:pPr>
    </w:p>
    <w:p w14:paraId="63ACBF90" w14:textId="77777777" w:rsidR="00677ED6" w:rsidRDefault="00677ED6" w:rsidP="00677ED6">
      <w:pPr>
        <w:rPr>
          <w:rFonts w:ascii="Arial" w:hAnsi="Arial" w:cs="Arial"/>
          <w:sz w:val="24"/>
        </w:rPr>
      </w:pPr>
      <w:r>
        <w:rPr>
          <w:rFonts w:ascii="Arial" w:hAnsi="Arial" w:cs="Arial"/>
          <w:sz w:val="24"/>
        </w:rPr>
        <w:t>Un seul poste est concerné par la manipulation des charges : le poste de responsable de parc en charge de la gestion des clients sur le parc.</w:t>
      </w:r>
    </w:p>
    <w:p w14:paraId="753DF185" w14:textId="77777777" w:rsidR="00677ED6" w:rsidRDefault="00677ED6" w:rsidP="00677ED6">
      <w:pPr>
        <w:rPr>
          <w:rFonts w:ascii="Arial" w:hAnsi="Arial" w:cs="Arial"/>
          <w:sz w:val="24"/>
        </w:rPr>
      </w:pPr>
    </w:p>
    <w:p w14:paraId="64675EF8" w14:textId="3BCE3C1B" w:rsidR="00677ED6" w:rsidRDefault="00677ED6" w:rsidP="00677ED6">
      <w:pPr>
        <w:rPr>
          <w:rFonts w:ascii="Arial" w:hAnsi="Arial" w:cs="Arial"/>
          <w:sz w:val="24"/>
        </w:rPr>
      </w:pPr>
      <w:r>
        <w:rPr>
          <w:rFonts w:ascii="Arial" w:hAnsi="Arial" w:cs="Arial"/>
          <w:sz w:val="24"/>
        </w:rPr>
        <w:t>La mise en place de moyens de p</w:t>
      </w:r>
      <w:r w:rsidR="00B26116">
        <w:rPr>
          <w:rFonts w:ascii="Arial" w:hAnsi="Arial" w:cs="Arial"/>
          <w:sz w:val="24"/>
        </w:rPr>
        <w:t>révention adaptés (voir annexe 2</w:t>
      </w:r>
      <w:r>
        <w:rPr>
          <w:rFonts w:ascii="Arial" w:hAnsi="Arial" w:cs="Arial"/>
          <w:sz w:val="24"/>
        </w:rPr>
        <w:t>) permettra de revenir au-dessous du seuil de pénibilité.</w:t>
      </w:r>
    </w:p>
    <w:p w14:paraId="6CB34069" w14:textId="77777777" w:rsidR="00677ED6" w:rsidRPr="001A1199" w:rsidRDefault="00677ED6" w:rsidP="007D59DC">
      <w:pPr>
        <w:tabs>
          <w:tab w:val="left" w:pos="1350"/>
        </w:tabs>
        <w:ind w:right="-1"/>
        <w:jc w:val="both"/>
        <w:rPr>
          <w:rFonts w:ascii="Arial" w:hAnsi="Arial" w:cs="Arial"/>
          <w:sz w:val="24"/>
          <w:szCs w:val="24"/>
        </w:rPr>
      </w:pPr>
    </w:p>
    <w:p w14:paraId="33BAE0B3" w14:textId="13ECE138" w:rsidR="00677ED6" w:rsidRDefault="00677ED6" w:rsidP="007D59DC">
      <w:pPr>
        <w:jc w:val="both"/>
        <w:rPr>
          <w:rFonts w:ascii="Arial" w:hAnsi="Arial" w:cs="Arial"/>
          <w:b/>
          <w:smallCaps/>
          <w:sz w:val="24"/>
          <w:szCs w:val="24"/>
        </w:rPr>
      </w:pPr>
    </w:p>
    <w:p w14:paraId="0188EDB3" w14:textId="74E0D333" w:rsidR="007D59DC" w:rsidRDefault="007D59DC" w:rsidP="007D59DC">
      <w:pPr>
        <w:jc w:val="both"/>
        <w:rPr>
          <w:rFonts w:ascii="Arial" w:hAnsi="Arial" w:cs="Arial"/>
          <w:b/>
          <w:smallCaps/>
          <w:sz w:val="24"/>
          <w:szCs w:val="24"/>
        </w:rPr>
      </w:pPr>
    </w:p>
    <w:p w14:paraId="701340A3" w14:textId="2BA1AAD7" w:rsidR="007D59DC" w:rsidRDefault="007D59DC" w:rsidP="007D59DC">
      <w:pPr>
        <w:jc w:val="both"/>
        <w:rPr>
          <w:rFonts w:ascii="Arial" w:hAnsi="Arial" w:cs="Arial"/>
          <w:b/>
          <w:smallCaps/>
          <w:sz w:val="24"/>
          <w:szCs w:val="24"/>
        </w:rPr>
      </w:pPr>
    </w:p>
    <w:p w14:paraId="7423D571" w14:textId="1229A54C" w:rsidR="007D59DC" w:rsidRDefault="007D59DC" w:rsidP="007D59DC">
      <w:pPr>
        <w:jc w:val="both"/>
        <w:rPr>
          <w:rFonts w:ascii="Arial" w:hAnsi="Arial" w:cs="Arial"/>
          <w:b/>
          <w:smallCaps/>
          <w:sz w:val="24"/>
          <w:szCs w:val="24"/>
        </w:rPr>
      </w:pPr>
    </w:p>
    <w:p w14:paraId="62B6FE6B" w14:textId="43EA9A1A" w:rsidR="007D59DC" w:rsidRDefault="007D59DC" w:rsidP="007D59DC">
      <w:pPr>
        <w:jc w:val="both"/>
        <w:rPr>
          <w:rFonts w:ascii="Arial" w:hAnsi="Arial" w:cs="Arial"/>
          <w:b/>
          <w:smallCaps/>
          <w:sz w:val="24"/>
          <w:szCs w:val="24"/>
        </w:rPr>
      </w:pPr>
    </w:p>
    <w:p w14:paraId="1A26C13F" w14:textId="77777777" w:rsidR="007D59DC" w:rsidRPr="001A1199" w:rsidRDefault="007D59DC" w:rsidP="007D59DC">
      <w:pPr>
        <w:jc w:val="both"/>
        <w:rPr>
          <w:rFonts w:ascii="Arial" w:hAnsi="Arial" w:cs="Arial"/>
          <w:b/>
          <w:smallCaps/>
          <w:sz w:val="24"/>
          <w:szCs w:val="24"/>
        </w:rPr>
      </w:pPr>
    </w:p>
    <w:p w14:paraId="234B03E1" w14:textId="24F27C89" w:rsidR="00677ED6" w:rsidRPr="007D59DC" w:rsidRDefault="007D59DC" w:rsidP="00677ED6">
      <w:pPr>
        <w:rPr>
          <w:rFonts w:ascii="Arial" w:hAnsi="Arial" w:cs="Arial"/>
          <w:b/>
          <w:smallCaps/>
          <w:sz w:val="24"/>
          <w:szCs w:val="24"/>
        </w:rPr>
      </w:pPr>
      <w:r>
        <w:rPr>
          <w:rFonts w:ascii="Arial" w:hAnsi="Arial" w:cs="Arial"/>
          <w:b/>
          <w:smallCaps/>
          <w:sz w:val="24"/>
          <w:szCs w:val="24"/>
        </w:rPr>
        <w:t>Remarque :</w:t>
      </w:r>
    </w:p>
    <w:p w14:paraId="516CAF92" w14:textId="7D04D879" w:rsidR="007D59DC" w:rsidRPr="007D59DC" w:rsidRDefault="007D59DC" w:rsidP="007D59DC">
      <w:pPr>
        <w:rPr>
          <w:rFonts w:ascii="Arial" w:hAnsi="Arial" w:cs="Arial"/>
          <w:sz w:val="24"/>
          <w:szCs w:val="24"/>
        </w:rPr>
      </w:pPr>
      <w:r w:rsidRPr="007D59DC">
        <w:rPr>
          <w:rFonts w:ascii="Arial" w:hAnsi="Arial" w:cs="Arial"/>
          <w:sz w:val="24"/>
          <w:szCs w:val="24"/>
        </w:rPr>
        <w:t>« L’évaluation de l’exposition à la pénibilité des différentes taches, par audits sur le terrain, a été la plus exhaustive possible. Ne pouvant exclure qu’une tache spécifique n’</w:t>
      </w:r>
      <w:r>
        <w:rPr>
          <w:rFonts w:ascii="Arial" w:hAnsi="Arial" w:cs="Arial"/>
          <w:sz w:val="24"/>
          <w:szCs w:val="24"/>
        </w:rPr>
        <w:t>ait</w:t>
      </w:r>
      <w:r w:rsidRPr="007D59DC">
        <w:rPr>
          <w:rFonts w:ascii="Arial" w:hAnsi="Arial" w:cs="Arial"/>
          <w:sz w:val="24"/>
          <w:szCs w:val="24"/>
        </w:rPr>
        <w:t xml:space="preserve"> pas été analysée, la méthodologie mise en place et qui vous est présentée dans ce référentiel permettra, au besoin, de faire l’évaluation complémentaire nécessaire. »</w:t>
      </w:r>
    </w:p>
    <w:p w14:paraId="0FE081D8" w14:textId="77777777" w:rsidR="008B772A" w:rsidRDefault="008B772A" w:rsidP="008B772A">
      <w:pPr>
        <w:rPr>
          <w:rFonts w:ascii="Arial" w:hAnsi="Arial" w:cs="Arial"/>
          <w:sz w:val="24"/>
        </w:rPr>
      </w:pPr>
    </w:p>
    <w:p w14:paraId="32E1EA4D" w14:textId="77777777" w:rsidR="008B772A" w:rsidRDefault="008B772A" w:rsidP="008B772A">
      <w:pPr>
        <w:ind w:left="-142"/>
        <w:jc w:val="center"/>
        <w:rPr>
          <w:rFonts w:ascii="Arial" w:hAnsi="Arial" w:cs="Arial"/>
          <w:b/>
          <w:sz w:val="24"/>
        </w:rPr>
        <w:sectPr w:rsidR="008B772A" w:rsidSect="00422B66">
          <w:headerReference w:type="default" r:id="rId11"/>
          <w:pgSz w:w="11907" w:h="16840" w:code="9"/>
          <w:pgMar w:top="1701" w:right="1134" w:bottom="1247" w:left="1418" w:header="680" w:footer="907" w:gutter="0"/>
          <w:cols w:space="720"/>
        </w:sectPr>
      </w:pPr>
    </w:p>
    <w:p w14:paraId="334071D0" w14:textId="3588EA5C" w:rsidR="00847011" w:rsidRDefault="000469A4" w:rsidP="00847011">
      <w:pPr>
        <w:ind w:left="-142"/>
        <w:jc w:val="center"/>
        <w:rPr>
          <w:rFonts w:ascii="Arial" w:hAnsi="Arial" w:cs="Arial"/>
          <w:b/>
          <w:sz w:val="24"/>
        </w:rPr>
      </w:pPr>
      <w:r>
        <w:rPr>
          <w:rFonts w:ascii="Arial" w:hAnsi="Arial" w:cs="Arial"/>
          <w:b/>
          <w:sz w:val="24"/>
        </w:rPr>
        <w:lastRenderedPageBreak/>
        <w:t>Cartographie de l’e</w:t>
      </w:r>
      <w:r w:rsidR="00511C1F">
        <w:rPr>
          <w:rFonts w:ascii="Arial" w:hAnsi="Arial" w:cs="Arial"/>
          <w:b/>
          <w:sz w:val="24"/>
        </w:rPr>
        <w:t xml:space="preserve">xposition des différents métiers </w:t>
      </w:r>
      <w:r w:rsidR="008B772A" w:rsidRPr="002063FE">
        <w:rPr>
          <w:rFonts w:ascii="Arial" w:hAnsi="Arial" w:cs="Arial"/>
          <w:b/>
          <w:sz w:val="24"/>
        </w:rPr>
        <w:t>aux facteurs de pénibilité</w:t>
      </w:r>
      <w:r w:rsidR="008B772A">
        <w:rPr>
          <w:rFonts w:ascii="Arial" w:hAnsi="Arial" w:cs="Arial"/>
          <w:b/>
          <w:sz w:val="24"/>
        </w:rPr>
        <w:t xml:space="preserve"> </w:t>
      </w:r>
      <w:r>
        <w:rPr>
          <w:rFonts w:ascii="Arial" w:hAnsi="Arial" w:cs="Arial"/>
          <w:b/>
          <w:sz w:val="24"/>
        </w:rPr>
        <w:t>s</w:t>
      </w:r>
      <w:r w:rsidR="008B772A" w:rsidRPr="002063FE">
        <w:rPr>
          <w:rFonts w:ascii="Arial" w:hAnsi="Arial" w:cs="Arial"/>
          <w:b/>
          <w:sz w:val="24"/>
        </w:rPr>
        <w:t>ans prise en compte de la prévention</w:t>
      </w:r>
    </w:p>
    <w:p w14:paraId="2078C8AD" w14:textId="77777777" w:rsidR="00A74EAB" w:rsidRPr="000469A4" w:rsidRDefault="00A74EAB" w:rsidP="00A74EAB">
      <w:pPr>
        <w:tabs>
          <w:tab w:val="left" w:pos="1350"/>
        </w:tabs>
        <w:spacing w:line="276" w:lineRule="auto"/>
        <w:ind w:left="720" w:right="-1"/>
        <w:jc w:val="center"/>
        <w:rPr>
          <w:rFonts w:ascii="Arial" w:hAnsi="Arial" w:cs="Arial"/>
          <w:sz w:val="22"/>
        </w:rPr>
      </w:pPr>
      <w:r w:rsidRPr="000469A4">
        <w:rPr>
          <w:rFonts w:ascii="Arial" w:hAnsi="Arial" w:cs="Arial"/>
          <w:b/>
          <w:sz w:val="22"/>
        </w:rPr>
        <w:t>Exposition théorique effective comme si le salarié exerçait cette tâche pendant 100 % de son temps de travail</w:t>
      </w:r>
    </w:p>
    <w:p w14:paraId="67E62E24" w14:textId="768A8394" w:rsidR="000469A4" w:rsidRPr="000469A4" w:rsidRDefault="00366AA1" w:rsidP="000469A4">
      <w:pPr>
        <w:ind w:left="-142"/>
        <w:jc w:val="center"/>
        <w:rPr>
          <w:rFonts w:ascii="Arial" w:hAnsi="Arial" w:cs="Arial"/>
          <w:b/>
          <w:sz w:val="8"/>
          <w:szCs w:val="16"/>
        </w:rPr>
      </w:pPr>
      <w:r w:rsidRPr="00366AA1">
        <w:rPr>
          <w:noProof/>
        </w:rPr>
        <w:drawing>
          <wp:inline distT="0" distB="0" distL="0" distR="0" wp14:anchorId="7D919965" wp14:editId="49A18107">
            <wp:extent cx="9674661" cy="5292000"/>
            <wp:effectExtent l="19050" t="19050" r="22225" b="2349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74661" cy="5292000"/>
                    </a:xfrm>
                    <a:prstGeom prst="rect">
                      <a:avLst/>
                    </a:prstGeom>
                    <a:noFill/>
                    <a:ln>
                      <a:solidFill>
                        <a:schemeClr val="tx1"/>
                      </a:solidFill>
                    </a:ln>
                  </pic:spPr>
                </pic:pic>
              </a:graphicData>
            </a:graphic>
          </wp:inline>
        </w:drawing>
      </w:r>
      <w:r w:rsidR="000469A4" w:rsidRPr="000469A4">
        <w:rPr>
          <w:rFonts w:ascii="Arial" w:hAnsi="Arial" w:cs="Arial"/>
          <w:b/>
          <w:sz w:val="8"/>
          <w:szCs w:val="16"/>
        </w:rPr>
        <w:br w:type="page"/>
      </w:r>
    </w:p>
    <w:p w14:paraId="35B7AED8" w14:textId="46511D9D" w:rsidR="008B772A" w:rsidRDefault="008B772A" w:rsidP="003D6429">
      <w:pPr>
        <w:ind w:left="-142"/>
        <w:jc w:val="center"/>
        <w:rPr>
          <w:rFonts w:ascii="Arial" w:hAnsi="Arial" w:cs="Arial"/>
          <w:b/>
          <w:sz w:val="24"/>
        </w:rPr>
      </w:pPr>
      <w:r w:rsidRPr="002063FE">
        <w:rPr>
          <w:rFonts w:ascii="Arial" w:hAnsi="Arial" w:cs="Arial"/>
          <w:b/>
          <w:sz w:val="24"/>
        </w:rPr>
        <w:lastRenderedPageBreak/>
        <w:t xml:space="preserve">Cartographie de </w:t>
      </w:r>
      <w:r w:rsidR="001C166E">
        <w:rPr>
          <w:rFonts w:ascii="Arial" w:hAnsi="Arial" w:cs="Arial"/>
          <w:b/>
          <w:sz w:val="24"/>
        </w:rPr>
        <w:t>l’e</w:t>
      </w:r>
      <w:r w:rsidRPr="002063FE">
        <w:rPr>
          <w:rFonts w:ascii="Arial" w:hAnsi="Arial" w:cs="Arial"/>
          <w:b/>
          <w:sz w:val="24"/>
        </w:rPr>
        <w:t xml:space="preserve">xposition des </w:t>
      </w:r>
      <w:r w:rsidR="00511C1F">
        <w:rPr>
          <w:rFonts w:ascii="Arial" w:hAnsi="Arial" w:cs="Arial"/>
          <w:b/>
          <w:sz w:val="24"/>
        </w:rPr>
        <w:t xml:space="preserve">différents métiers </w:t>
      </w:r>
      <w:r w:rsidRPr="002063FE">
        <w:rPr>
          <w:rFonts w:ascii="Arial" w:hAnsi="Arial" w:cs="Arial"/>
          <w:b/>
          <w:sz w:val="24"/>
        </w:rPr>
        <w:t>aux facteurs de pénibilité</w:t>
      </w:r>
      <w:r w:rsidR="003D6429">
        <w:rPr>
          <w:rFonts w:ascii="Arial" w:hAnsi="Arial" w:cs="Arial"/>
          <w:b/>
          <w:sz w:val="24"/>
        </w:rPr>
        <w:t xml:space="preserve"> a</w:t>
      </w:r>
      <w:r>
        <w:rPr>
          <w:rFonts w:ascii="Arial" w:hAnsi="Arial" w:cs="Arial"/>
          <w:b/>
          <w:sz w:val="24"/>
        </w:rPr>
        <w:t>vec</w:t>
      </w:r>
      <w:r w:rsidRPr="002063FE">
        <w:rPr>
          <w:rFonts w:ascii="Arial" w:hAnsi="Arial" w:cs="Arial"/>
          <w:b/>
          <w:sz w:val="24"/>
        </w:rPr>
        <w:t xml:space="preserve"> prise en compte de la prévention</w:t>
      </w:r>
    </w:p>
    <w:p w14:paraId="0282339F" w14:textId="77777777" w:rsidR="001C166E" w:rsidRPr="000469A4" w:rsidRDefault="001C166E" w:rsidP="001C166E">
      <w:pPr>
        <w:tabs>
          <w:tab w:val="left" w:pos="1350"/>
        </w:tabs>
        <w:spacing w:line="276" w:lineRule="auto"/>
        <w:ind w:left="720" w:right="-1"/>
        <w:jc w:val="center"/>
        <w:rPr>
          <w:rFonts w:ascii="Arial" w:hAnsi="Arial" w:cs="Arial"/>
          <w:sz w:val="22"/>
        </w:rPr>
      </w:pPr>
      <w:r w:rsidRPr="000469A4">
        <w:rPr>
          <w:rFonts w:ascii="Arial" w:hAnsi="Arial" w:cs="Arial"/>
          <w:b/>
          <w:sz w:val="22"/>
        </w:rPr>
        <w:t>Exposition théorique effective comme si le salarié exerçait cette tâche pendant 100 % de son temps de travail</w:t>
      </w:r>
    </w:p>
    <w:p w14:paraId="4C699406" w14:textId="57FC2136" w:rsidR="008B772A" w:rsidRDefault="00847011" w:rsidP="00847011">
      <w:pPr>
        <w:ind w:left="-426"/>
        <w:rPr>
          <w:rFonts w:ascii="Arial" w:hAnsi="Arial" w:cs="Arial"/>
        </w:rPr>
        <w:sectPr w:rsidR="008B772A" w:rsidSect="000469A4">
          <w:footerReference w:type="default" r:id="rId13"/>
          <w:pgSz w:w="16840" w:h="11907" w:orient="landscape" w:code="9"/>
          <w:pgMar w:top="1418" w:right="1247" w:bottom="1134" w:left="1247" w:header="680" w:footer="113" w:gutter="0"/>
          <w:cols w:space="720"/>
          <w:docGrid w:linePitch="272"/>
        </w:sectPr>
      </w:pPr>
      <w:r w:rsidRPr="00847011">
        <w:rPr>
          <w:noProof/>
        </w:rPr>
        <w:drawing>
          <wp:inline distT="0" distB="0" distL="0" distR="0" wp14:anchorId="1AE49824" wp14:editId="0071F268">
            <wp:extent cx="9609123" cy="5220000"/>
            <wp:effectExtent l="19050" t="19050" r="11430" b="190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09123" cy="5220000"/>
                    </a:xfrm>
                    <a:prstGeom prst="rect">
                      <a:avLst/>
                    </a:prstGeom>
                    <a:noFill/>
                    <a:ln w="12700">
                      <a:solidFill>
                        <a:schemeClr val="tx1"/>
                      </a:solidFill>
                    </a:ln>
                  </pic:spPr>
                </pic:pic>
              </a:graphicData>
            </a:graphic>
          </wp:inline>
        </w:drawing>
      </w:r>
      <w:r w:rsidR="008B772A" w:rsidRPr="009533CC">
        <w:rPr>
          <w:rFonts w:ascii="Arial" w:hAnsi="Arial" w:cs="Arial"/>
        </w:rPr>
        <w:t xml:space="preserve"> </w:t>
      </w:r>
    </w:p>
    <w:p w14:paraId="09609328" w14:textId="77777777" w:rsidR="008B772A" w:rsidRDefault="008B772A" w:rsidP="00677ED6">
      <w:pPr>
        <w:rPr>
          <w:rFonts w:ascii="Arial" w:hAnsi="Arial" w:cs="Arial"/>
          <w:b/>
          <w:smallCaps/>
          <w:sz w:val="24"/>
          <w:szCs w:val="24"/>
        </w:rPr>
      </w:pPr>
    </w:p>
    <w:p w14:paraId="58FA2B5D" w14:textId="77777777" w:rsidR="00677ED6" w:rsidRDefault="00677ED6" w:rsidP="00677ED6">
      <w:pPr>
        <w:numPr>
          <w:ilvl w:val="0"/>
          <w:numId w:val="54"/>
        </w:numPr>
        <w:rPr>
          <w:rFonts w:ascii="Arial" w:hAnsi="Arial" w:cs="Arial"/>
          <w:b/>
          <w:sz w:val="28"/>
        </w:rPr>
      </w:pPr>
      <w:r>
        <w:rPr>
          <w:rFonts w:ascii="Arial" w:hAnsi="Arial" w:cs="Arial"/>
          <w:b/>
          <w:sz w:val="28"/>
        </w:rPr>
        <w:t xml:space="preserve">DEROULEMENT DE </w:t>
      </w:r>
      <w:r w:rsidRPr="00FB27B3">
        <w:rPr>
          <w:rFonts w:ascii="Arial" w:hAnsi="Arial" w:cs="Arial"/>
          <w:b/>
          <w:sz w:val="28"/>
        </w:rPr>
        <w:t>LA MISSION :</w:t>
      </w:r>
      <w:r>
        <w:rPr>
          <w:rFonts w:ascii="Arial" w:hAnsi="Arial" w:cs="Arial"/>
          <w:b/>
          <w:sz w:val="28"/>
        </w:rPr>
        <w:t xml:space="preserve"> OBJECTIF ET ORGANISATION</w:t>
      </w:r>
    </w:p>
    <w:p w14:paraId="105E73B8" w14:textId="77777777" w:rsidR="00677ED6" w:rsidRDefault="00677ED6" w:rsidP="00677ED6">
      <w:pPr>
        <w:jc w:val="both"/>
        <w:rPr>
          <w:rFonts w:ascii="Arial" w:hAnsi="Arial" w:cs="Arial"/>
          <w:b/>
          <w:sz w:val="28"/>
        </w:rPr>
      </w:pPr>
    </w:p>
    <w:p w14:paraId="128A00A9" w14:textId="77777777" w:rsidR="00677ED6" w:rsidRPr="00BD63DC" w:rsidRDefault="00677ED6" w:rsidP="00677ED6">
      <w:pPr>
        <w:numPr>
          <w:ilvl w:val="1"/>
          <w:numId w:val="54"/>
        </w:numPr>
        <w:jc w:val="both"/>
        <w:rPr>
          <w:rFonts w:ascii="Arial" w:hAnsi="Arial" w:cs="Arial"/>
          <w:b/>
          <w:sz w:val="24"/>
          <w:szCs w:val="22"/>
        </w:rPr>
      </w:pPr>
      <w:r w:rsidRPr="00BD63DC">
        <w:rPr>
          <w:rFonts w:ascii="Arial" w:hAnsi="Arial" w:cs="Arial"/>
          <w:b/>
          <w:sz w:val="24"/>
          <w:szCs w:val="22"/>
        </w:rPr>
        <w:t>Le contexte :</w:t>
      </w:r>
    </w:p>
    <w:p w14:paraId="53480A51" w14:textId="77777777" w:rsidR="00677ED6" w:rsidRPr="00DD428E" w:rsidRDefault="00677ED6" w:rsidP="00677ED6">
      <w:pPr>
        <w:ind w:left="360"/>
        <w:jc w:val="both"/>
        <w:rPr>
          <w:rFonts w:ascii="Arial" w:hAnsi="Arial" w:cs="Arial"/>
          <w:sz w:val="24"/>
          <w:szCs w:val="22"/>
        </w:rPr>
      </w:pPr>
      <w:r w:rsidRPr="00DD428E">
        <w:rPr>
          <w:rFonts w:ascii="Arial" w:hAnsi="Arial" w:cs="Arial"/>
          <w:sz w:val="24"/>
          <w:szCs w:val="22"/>
        </w:rPr>
        <w:t xml:space="preserve">La pénibilité au travail (article L. 4121-3-1 du Code du travail) est caractérisée par une exposition à un ou plusieurs facteurs de risques professionnels susceptibles de laisser </w:t>
      </w:r>
      <w:r w:rsidRPr="006D1064">
        <w:rPr>
          <w:rFonts w:ascii="Arial" w:hAnsi="Arial" w:cs="Arial"/>
          <w:b/>
          <w:sz w:val="24"/>
          <w:szCs w:val="22"/>
        </w:rPr>
        <w:t>des traces durables, identifiables et irréversibles sur la santé</w:t>
      </w:r>
      <w:r w:rsidRPr="00DD428E">
        <w:rPr>
          <w:rFonts w:ascii="Arial" w:hAnsi="Arial" w:cs="Arial"/>
          <w:sz w:val="24"/>
          <w:szCs w:val="22"/>
        </w:rPr>
        <w:t xml:space="preserve">. Ces facteurs (définis à l’article D. 4121-5 du Code du travail) sont liés à des contraintes physiques marquées, un environnement physique agressif ou à certains rythmes de travail. </w:t>
      </w:r>
    </w:p>
    <w:p w14:paraId="0DC0A4BD" w14:textId="77777777" w:rsidR="00677ED6" w:rsidRDefault="00677ED6" w:rsidP="00677ED6">
      <w:pPr>
        <w:ind w:left="360"/>
        <w:jc w:val="both"/>
        <w:rPr>
          <w:rFonts w:ascii="Arial" w:hAnsi="Arial" w:cs="Arial"/>
          <w:b/>
          <w:sz w:val="28"/>
        </w:rPr>
      </w:pPr>
    </w:p>
    <w:p w14:paraId="327C9BEF" w14:textId="77777777" w:rsidR="00677ED6" w:rsidRDefault="00677ED6" w:rsidP="00677ED6">
      <w:pPr>
        <w:ind w:left="360"/>
        <w:jc w:val="both"/>
        <w:rPr>
          <w:rFonts w:ascii="Arial" w:hAnsi="Arial" w:cs="Arial"/>
          <w:sz w:val="24"/>
          <w:szCs w:val="22"/>
        </w:rPr>
      </w:pPr>
      <w:r w:rsidRPr="00DD428E">
        <w:rPr>
          <w:rFonts w:ascii="Arial" w:hAnsi="Arial" w:cs="Arial"/>
          <w:sz w:val="24"/>
          <w:szCs w:val="22"/>
        </w:rPr>
        <w:t xml:space="preserve">La loi sur les retraites a généralisé l’obligation de prévention des risques professionnels et de la pénibilité au travail. </w:t>
      </w:r>
    </w:p>
    <w:p w14:paraId="7176FF48" w14:textId="77777777" w:rsidR="00677ED6" w:rsidRDefault="00677ED6" w:rsidP="00677ED6">
      <w:pPr>
        <w:ind w:left="360"/>
        <w:jc w:val="both"/>
        <w:rPr>
          <w:rFonts w:ascii="Arial" w:hAnsi="Arial" w:cs="Arial"/>
          <w:sz w:val="24"/>
          <w:szCs w:val="22"/>
        </w:rPr>
      </w:pPr>
    </w:p>
    <w:p w14:paraId="7D2C56BA" w14:textId="77777777" w:rsidR="00677ED6" w:rsidRDefault="00677ED6" w:rsidP="00677ED6">
      <w:pPr>
        <w:numPr>
          <w:ilvl w:val="1"/>
          <w:numId w:val="54"/>
        </w:numPr>
        <w:jc w:val="both"/>
        <w:rPr>
          <w:rFonts w:ascii="Arial" w:hAnsi="Arial" w:cs="Arial"/>
          <w:b/>
          <w:sz w:val="24"/>
          <w:szCs w:val="22"/>
        </w:rPr>
      </w:pPr>
      <w:r w:rsidRPr="00BD63DC">
        <w:rPr>
          <w:rFonts w:ascii="Arial" w:hAnsi="Arial" w:cs="Arial"/>
          <w:b/>
          <w:sz w:val="24"/>
          <w:szCs w:val="22"/>
        </w:rPr>
        <w:t>La demande</w:t>
      </w:r>
    </w:p>
    <w:p w14:paraId="29081B3A" w14:textId="77777777" w:rsidR="00677ED6" w:rsidRDefault="00677ED6" w:rsidP="00677ED6">
      <w:pPr>
        <w:ind w:left="360"/>
        <w:jc w:val="both"/>
        <w:rPr>
          <w:rFonts w:ascii="Arial" w:hAnsi="Arial" w:cs="Arial"/>
          <w:sz w:val="24"/>
          <w:szCs w:val="24"/>
        </w:rPr>
      </w:pPr>
    </w:p>
    <w:p w14:paraId="37094B13" w14:textId="77777777" w:rsidR="00677ED6" w:rsidRDefault="00677ED6" w:rsidP="00677ED6">
      <w:pPr>
        <w:ind w:left="360"/>
        <w:jc w:val="both"/>
        <w:rPr>
          <w:rFonts w:ascii="Arial" w:hAnsi="Arial" w:cs="Arial"/>
          <w:sz w:val="24"/>
          <w:szCs w:val="24"/>
        </w:rPr>
      </w:pPr>
      <w:r w:rsidRPr="00BD63DC">
        <w:rPr>
          <w:rFonts w:ascii="Arial" w:hAnsi="Arial" w:cs="Arial"/>
          <w:sz w:val="24"/>
          <w:szCs w:val="24"/>
        </w:rPr>
        <w:t xml:space="preserve">L’Observatoire des Métiers a </w:t>
      </w:r>
      <w:r>
        <w:rPr>
          <w:rFonts w:ascii="Arial" w:hAnsi="Arial" w:cs="Arial"/>
          <w:sz w:val="24"/>
          <w:szCs w:val="24"/>
        </w:rPr>
        <w:t>souhaité accompagner ses adhérents dans la démarche de diagnostic de l’exposition des salariés aux différents facteurs de pénibilité.</w:t>
      </w:r>
    </w:p>
    <w:p w14:paraId="7A91EAEB" w14:textId="77777777" w:rsidR="00677ED6" w:rsidRDefault="00677ED6" w:rsidP="00677ED6">
      <w:pPr>
        <w:ind w:left="360"/>
        <w:jc w:val="both"/>
        <w:rPr>
          <w:rFonts w:ascii="Arial" w:hAnsi="Arial" w:cs="Arial"/>
          <w:sz w:val="24"/>
          <w:szCs w:val="24"/>
        </w:rPr>
      </w:pPr>
      <w:r>
        <w:rPr>
          <w:rFonts w:ascii="Arial" w:hAnsi="Arial" w:cs="Arial"/>
          <w:sz w:val="24"/>
          <w:szCs w:val="24"/>
        </w:rPr>
        <w:t>Pour cela il a sollicité PRIMAVITA pour pouvoir bénéficier de l’aide d’un Intervenant en Prévention des Risques Professionnels (IPRP) afin de proposer une méthode et un outil à ses adhérents.</w:t>
      </w:r>
    </w:p>
    <w:p w14:paraId="4AEE4377" w14:textId="77777777" w:rsidR="00677ED6" w:rsidRDefault="00677ED6" w:rsidP="00677ED6">
      <w:pPr>
        <w:ind w:left="360"/>
        <w:jc w:val="both"/>
        <w:rPr>
          <w:rFonts w:ascii="Arial" w:hAnsi="Arial" w:cs="Arial"/>
          <w:sz w:val="24"/>
          <w:szCs w:val="24"/>
        </w:rPr>
      </w:pPr>
    </w:p>
    <w:p w14:paraId="319EFD14" w14:textId="77777777" w:rsidR="00677ED6" w:rsidRPr="00B3346F" w:rsidRDefault="00677ED6" w:rsidP="00677ED6">
      <w:pPr>
        <w:numPr>
          <w:ilvl w:val="1"/>
          <w:numId w:val="54"/>
        </w:numPr>
        <w:jc w:val="both"/>
        <w:rPr>
          <w:rFonts w:ascii="Arial" w:hAnsi="Arial" w:cs="Arial"/>
          <w:b/>
          <w:sz w:val="24"/>
          <w:szCs w:val="22"/>
        </w:rPr>
      </w:pPr>
      <w:r w:rsidRPr="00B3346F">
        <w:rPr>
          <w:rFonts w:ascii="Arial" w:hAnsi="Arial" w:cs="Arial"/>
          <w:b/>
          <w:sz w:val="24"/>
          <w:szCs w:val="24"/>
        </w:rPr>
        <w:t>Le déroulement de l’expertise</w:t>
      </w:r>
    </w:p>
    <w:p w14:paraId="3B5FC1BB" w14:textId="77777777" w:rsidR="00677ED6" w:rsidRDefault="00677ED6" w:rsidP="00677ED6">
      <w:pPr>
        <w:ind w:left="360"/>
        <w:jc w:val="both"/>
        <w:rPr>
          <w:rFonts w:ascii="Arial" w:hAnsi="Arial" w:cs="Arial"/>
          <w:sz w:val="24"/>
          <w:szCs w:val="24"/>
        </w:rPr>
      </w:pPr>
    </w:p>
    <w:p w14:paraId="6397F820" w14:textId="77777777" w:rsidR="00677ED6" w:rsidRDefault="00677ED6" w:rsidP="00677ED6">
      <w:pPr>
        <w:ind w:left="360"/>
        <w:jc w:val="both"/>
        <w:rPr>
          <w:rFonts w:ascii="Arial" w:hAnsi="Arial" w:cs="Arial"/>
          <w:sz w:val="24"/>
          <w:szCs w:val="24"/>
        </w:rPr>
      </w:pPr>
      <w:r>
        <w:rPr>
          <w:rFonts w:ascii="Arial" w:hAnsi="Arial" w:cs="Arial"/>
          <w:sz w:val="24"/>
          <w:szCs w:val="24"/>
        </w:rPr>
        <w:t>Après un premier travail de recueil de données auprès des membres de l’Observatoire, une liste d’emplois repères a été finalisée.</w:t>
      </w:r>
    </w:p>
    <w:p w14:paraId="5816D19E" w14:textId="77777777" w:rsidR="00677ED6" w:rsidRDefault="00677ED6" w:rsidP="00677ED6">
      <w:pPr>
        <w:ind w:left="360"/>
        <w:jc w:val="both"/>
        <w:rPr>
          <w:rFonts w:ascii="Arial" w:hAnsi="Arial" w:cs="Arial"/>
          <w:sz w:val="24"/>
          <w:szCs w:val="24"/>
        </w:rPr>
      </w:pPr>
    </w:p>
    <w:p w14:paraId="7E748D1C" w14:textId="77777777" w:rsidR="00677ED6" w:rsidRDefault="00677ED6" w:rsidP="00677ED6">
      <w:pPr>
        <w:ind w:left="360"/>
        <w:jc w:val="both"/>
        <w:rPr>
          <w:rFonts w:ascii="Arial" w:hAnsi="Arial" w:cs="Arial"/>
          <w:sz w:val="24"/>
          <w:szCs w:val="24"/>
        </w:rPr>
      </w:pPr>
      <w:r>
        <w:rPr>
          <w:rFonts w:ascii="Arial" w:hAnsi="Arial" w:cs="Arial"/>
          <w:sz w:val="24"/>
          <w:szCs w:val="24"/>
        </w:rPr>
        <w:t>L’exposition des salariés de ces emplois repères a été évaluée dans 4 entreprises pilotes et une première analyse de cette exposition a été réalisée.</w:t>
      </w:r>
    </w:p>
    <w:p w14:paraId="58566EE5" w14:textId="77777777" w:rsidR="00677ED6" w:rsidRDefault="00677ED6" w:rsidP="00677ED6">
      <w:pPr>
        <w:ind w:left="360"/>
        <w:jc w:val="both"/>
        <w:rPr>
          <w:rFonts w:ascii="Arial" w:hAnsi="Arial" w:cs="Arial"/>
          <w:sz w:val="24"/>
          <w:szCs w:val="24"/>
        </w:rPr>
      </w:pPr>
    </w:p>
    <w:p w14:paraId="06E92D9F" w14:textId="77777777" w:rsidR="00677ED6" w:rsidRDefault="00677ED6" w:rsidP="00677ED6">
      <w:pPr>
        <w:ind w:left="360"/>
        <w:jc w:val="both"/>
        <w:rPr>
          <w:rFonts w:ascii="Arial" w:hAnsi="Arial" w:cs="Arial"/>
          <w:sz w:val="24"/>
          <w:szCs w:val="24"/>
        </w:rPr>
      </w:pPr>
      <w:r>
        <w:rPr>
          <w:rFonts w:ascii="Arial" w:hAnsi="Arial" w:cs="Arial"/>
          <w:sz w:val="24"/>
          <w:szCs w:val="24"/>
        </w:rPr>
        <w:t xml:space="preserve">Cette analyse a été validée auprès de 10 entreprises : </w:t>
      </w:r>
    </w:p>
    <w:p w14:paraId="3A87EBDA" w14:textId="77777777" w:rsidR="00677ED6" w:rsidRDefault="00677ED6" w:rsidP="00677ED6">
      <w:pPr>
        <w:numPr>
          <w:ilvl w:val="0"/>
          <w:numId w:val="7"/>
        </w:numPr>
        <w:jc w:val="both"/>
        <w:rPr>
          <w:rFonts w:ascii="Arial" w:hAnsi="Arial" w:cs="Arial"/>
          <w:sz w:val="24"/>
          <w:szCs w:val="24"/>
        </w:rPr>
      </w:pPr>
      <w:r>
        <w:rPr>
          <w:rFonts w:ascii="Arial" w:hAnsi="Arial" w:cs="Arial"/>
          <w:sz w:val="24"/>
          <w:szCs w:val="24"/>
        </w:rPr>
        <w:t>Description des métiers</w:t>
      </w:r>
    </w:p>
    <w:p w14:paraId="0B6FE1CA" w14:textId="77777777" w:rsidR="00677ED6" w:rsidRDefault="00677ED6" w:rsidP="00677ED6">
      <w:pPr>
        <w:numPr>
          <w:ilvl w:val="0"/>
          <w:numId w:val="7"/>
        </w:numPr>
        <w:jc w:val="both"/>
        <w:rPr>
          <w:rFonts w:ascii="Arial" w:hAnsi="Arial" w:cs="Arial"/>
          <w:sz w:val="24"/>
          <w:szCs w:val="24"/>
        </w:rPr>
      </w:pPr>
      <w:proofErr w:type="spellStart"/>
      <w:r>
        <w:rPr>
          <w:rFonts w:ascii="Arial" w:hAnsi="Arial" w:cs="Arial"/>
          <w:sz w:val="24"/>
          <w:szCs w:val="24"/>
        </w:rPr>
        <w:t>Evaluation</w:t>
      </w:r>
      <w:proofErr w:type="spellEnd"/>
      <w:r>
        <w:rPr>
          <w:rFonts w:ascii="Arial" w:hAnsi="Arial" w:cs="Arial"/>
          <w:sz w:val="24"/>
          <w:szCs w:val="24"/>
        </w:rPr>
        <w:t xml:space="preserve"> quantitative de l’exposition</w:t>
      </w:r>
    </w:p>
    <w:p w14:paraId="5E35C2D2" w14:textId="77777777" w:rsidR="00677ED6" w:rsidRDefault="00677ED6" w:rsidP="00677ED6">
      <w:pPr>
        <w:jc w:val="both"/>
        <w:rPr>
          <w:rFonts w:ascii="Arial" w:hAnsi="Arial" w:cs="Arial"/>
          <w:sz w:val="24"/>
          <w:szCs w:val="24"/>
        </w:rPr>
      </w:pPr>
    </w:p>
    <w:p w14:paraId="4F7FD438" w14:textId="77777777" w:rsidR="00677ED6" w:rsidRPr="00BD63DC" w:rsidRDefault="00677ED6" w:rsidP="00677ED6">
      <w:pPr>
        <w:ind w:left="364"/>
        <w:rPr>
          <w:rFonts w:ascii="Arial" w:hAnsi="Arial" w:cs="Arial"/>
          <w:sz w:val="24"/>
        </w:rPr>
      </w:pPr>
      <w:r w:rsidRPr="00BD63DC">
        <w:rPr>
          <w:rFonts w:ascii="Arial" w:hAnsi="Arial" w:cs="Arial"/>
          <w:sz w:val="24"/>
        </w:rPr>
        <w:t>Résultats</w:t>
      </w:r>
      <w:r>
        <w:rPr>
          <w:rFonts w:ascii="Arial" w:hAnsi="Arial" w:cs="Arial"/>
          <w:sz w:val="24"/>
        </w:rPr>
        <w:t> :</w:t>
      </w:r>
    </w:p>
    <w:p w14:paraId="75FD51B1" w14:textId="77777777" w:rsidR="00677ED6" w:rsidRDefault="00677ED6" w:rsidP="00677ED6">
      <w:pPr>
        <w:ind w:left="364"/>
        <w:rPr>
          <w:rFonts w:ascii="Arial" w:hAnsi="Arial" w:cs="Arial"/>
          <w:sz w:val="24"/>
        </w:rPr>
      </w:pPr>
      <w:r w:rsidRPr="00BD63DC">
        <w:rPr>
          <w:rFonts w:ascii="Arial" w:hAnsi="Arial" w:cs="Arial"/>
          <w:sz w:val="24"/>
        </w:rPr>
        <w:t>Des fiches type</w:t>
      </w:r>
      <w:r>
        <w:rPr>
          <w:rFonts w:ascii="Arial" w:hAnsi="Arial" w:cs="Arial"/>
          <w:sz w:val="24"/>
        </w:rPr>
        <w:t xml:space="preserve">s </w:t>
      </w:r>
      <w:r w:rsidRPr="00BD63DC">
        <w:rPr>
          <w:rFonts w:ascii="Arial" w:hAnsi="Arial" w:cs="Arial"/>
          <w:sz w:val="24"/>
        </w:rPr>
        <w:t xml:space="preserve">de pénibilité </w:t>
      </w:r>
      <w:r>
        <w:rPr>
          <w:rFonts w:ascii="Arial" w:hAnsi="Arial" w:cs="Arial"/>
          <w:sz w:val="24"/>
        </w:rPr>
        <w:t>ont été construites pour chacun des</w:t>
      </w:r>
      <w:r w:rsidRPr="00BD63DC">
        <w:rPr>
          <w:rFonts w:ascii="Arial" w:hAnsi="Arial" w:cs="Arial"/>
          <w:sz w:val="24"/>
        </w:rPr>
        <w:t xml:space="preserve"> </w:t>
      </w:r>
      <w:r>
        <w:rPr>
          <w:rFonts w:ascii="Arial" w:hAnsi="Arial" w:cs="Arial"/>
          <w:sz w:val="24"/>
        </w:rPr>
        <w:t>emplois repères et u</w:t>
      </w:r>
      <w:r w:rsidRPr="00BD63DC">
        <w:rPr>
          <w:rFonts w:ascii="Arial" w:hAnsi="Arial" w:cs="Arial"/>
          <w:sz w:val="24"/>
        </w:rPr>
        <w:t>n outil d’évaluation simple</w:t>
      </w:r>
      <w:r>
        <w:rPr>
          <w:rFonts w:ascii="Arial" w:hAnsi="Arial" w:cs="Arial"/>
          <w:sz w:val="24"/>
        </w:rPr>
        <w:t>,</w:t>
      </w:r>
      <w:r w:rsidRPr="00BD63DC">
        <w:rPr>
          <w:rFonts w:ascii="Arial" w:hAnsi="Arial" w:cs="Arial"/>
          <w:sz w:val="24"/>
        </w:rPr>
        <w:t xml:space="preserve"> adapté à chaque situation d’entreprise</w:t>
      </w:r>
      <w:r>
        <w:rPr>
          <w:rFonts w:ascii="Arial" w:hAnsi="Arial" w:cs="Arial"/>
          <w:sz w:val="24"/>
        </w:rPr>
        <w:t>, a été conçu.</w:t>
      </w:r>
    </w:p>
    <w:p w14:paraId="1233DBFB" w14:textId="77777777" w:rsidR="00677ED6" w:rsidRDefault="00677ED6" w:rsidP="00677ED6">
      <w:pPr>
        <w:ind w:left="364"/>
        <w:rPr>
          <w:rFonts w:ascii="Arial" w:hAnsi="Arial" w:cs="Arial"/>
          <w:sz w:val="24"/>
        </w:rPr>
      </w:pPr>
    </w:p>
    <w:p w14:paraId="6A8AD637" w14:textId="77777777" w:rsidR="00677ED6" w:rsidRDefault="00677ED6" w:rsidP="00677ED6">
      <w:pPr>
        <w:ind w:left="364"/>
        <w:rPr>
          <w:rFonts w:ascii="Arial" w:hAnsi="Arial" w:cs="Arial"/>
          <w:sz w:val="24"/>
          <w:u w:val="single"/>
        </w:rPr>
      </w:pPr>
      <w:r w:rsidRPr="00E70E26">
        <w:rPr>
          <w:rFonts w:ascii="Arial" w:hAnsi="Arial" w:cs="Arial"/>
          <w:sz w:val="24"/>
          <w:u w:val="single"/>
        </w:rPr>
        <w:t xml:space="preserve">Les sites </w:t>
      </w:r>
      <w:proofErr w:type="gramStart"/>
      <w:r w:rsidRPr="00E70E26">
        <w:rPr>
          <w:rFonts w:ascii="Arial" w:hAnsi="Arial" w:cs="Arial"/>
          <w:sz w:val="24"/>
          <w:u w:val="single"/>
        </w:rPr>
        <w:t>pilote</w:t>
      </w:r>
      <w:r>
        <w:rPr>
          <w:rFonts w:ascii="Arial" w:hAnsi="Arial" w:cs="Arial"/>
          <w:sz w:val="24"/>
          <w:u w:val="single"/>
        </w:rPr>
        <w:t>s</w:t>
      </w:r>
      <w:proofErr w:type="gramEnd"/>
      <w:r w:rsidRPr="00E70E26">
        <w:rPr>
          <w:rFonts w:ascii="Arial" w:hAnsi="Arial" w:cs="Arial"/>
          <w:sz w:val="24"/>
          <w:u w:val="single"/>
        </w:rPr>
        <w:t xml:space="preserve"> visités :</w:t>
      </w:r>
    </w:p>
    <w:p w14:paraId="6B48F85C" w14:textId="77777777" w:rsidR="00677ED6" w:rsidRPr="00E70E26" w:rsidRDefault="00677ED6" w:rsidP="00677ED6">
      <w:pPr>
        <w:ind w:left="364"/>
        <w:rPr>
          <w:rFonts w:ascii="Arial" w:hAnsi="Arial" w:cs="Arial"/>
          <w:sz w:val="24"/>
          <w:u w:val="single"/>
        </w:rPr>
      </w:pP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2"/>
        <w:gridCol w:w="2693"/>
      </w:tblGrid>
      <w:tr w:rsidR="00677ED6" w:rsidRPr="00382A2D" w14:paraId="35FC9C24" w14:textId="77777777" w:rsidTr="00C20E17">
        <w:trPr>
          <w:trHeight w:val="282"/>
        </w:trPr>
        <w:tc>
          <w:tcPr>
            <w:tcW w:w="2551" w:type="dxa"/>
            <w:shd w:val="clear" w:color="auto" w:fill="auto"/>
            <w:noWrap/>
            <w:vAlign w:val="bottom"/>
          </w:tcPr>
          <w:p w14:paraId="696CCF57" w14:textId="77777777" w:rsidR="00677ED6" w:rsidRPr="00382A2D" w:rsidRDefault="00677ED6" w:rsidP="00C20E17">
            <w:pPr>
              <w:jc w:val="center"/>
              <w:rPr>
                <w:rFonts w:ascii="Arial" w:hAnsi="Arial" w:cs="Arial"/>
                <w:b/>
                <w:bCs/>
              </w:rPr>
            </w:pPr>
            <w:proofErr w:type="spellStart"/>
            <w:r w:rsidRPr="00382A2D">
              <w:rPr>
                <w:rFonts w:ascii="Arial" w:hAnsi="Arial" w:cs="Arial"/>
                <w:b/>
                <w:bCs/>
              </w:rPr>
              <w:t>Et</w:t>
            </w:r>
            <w:r w:rsidRPr="0035326E">
              <w:rPr>
                <w:rFonts w:ascii="Arial" w:hAnsi="Arial" w:cs="Arial"/>
                <w:b/>
                <w:bCs/>
              </w:rPr>
              <w:t>ablissements</w:t>
            </w:r>
            <w:proofErr w:type="spellEnd"/>
          </w:p>
        </w:tc>
        <w:tc>
          <w:tcPr>
            <w:tcW w:w="2552" w:type="dxa"/>
            <w:shd w:val="clear" w:color="auto" w:fill="auto"/>
            <w:vAlign w:val="bottom"/>
          </w:tcPr>
          <w:p w14:paraId="0E5B286E" w14:textId="77777777" w:rsidR="00677ED6" w:rsidRPr="00382A2D" w:rsidRDefault="00677ED6" w:rsidP="00C20E17">
            <w:pPr>
              <w:jc w:val="center"/>
              <w:rPr>
                <w:rFonts w:ascii="Arial" w:hAnsi="Arial" w:cs="Arial"/>
                <w:b/>
                <w:bCs/>
              </w:rPr>
            </w:pPr>
            <w:r w:rsidRPr="0035326E">
              <w:rPr>
                <w:rFonts w:ascii="Arial" w:hAnsi="Arial" w:cs="Arial"/>
                <w:b/>
                <w:bCs/>
              </w:rPr>
              <w:t>Chef d’entreprise</w:t>
            </w:r>
          </w:p>
        </w:tc>
        <w:tc>
          <w:tcPr>
            <w:tcW w:w="2693" w:type="dxa"/>
            <w:shd w:val="clear" w:color="auto" w:fill="auto"/>
            <w:vAlign w:val="bottom"/>
          </w:tcPr>
          <w:p w14:paraId="5A2AC60C" w14:textId="77777777" w:rsidR="00677ED6" w:rsidRPr="00382A2D" w:rsidRDefault="00677ED6" w:rsidP="00C20E17">
            <w:pPr>
              <w:jc w:val="center"/>
              <w:rPr>
                <w:rFonts w:ascii="Arial" w:hAnsi="Arial" w:cs="Arial"/>
                <w:b/>
                <w:bCs/>
              </w:rPr>
            </w:pPr>
            <w:r w:rsidRPr="0035326E">
              <w:rPr>
                <w:rFonts w:ascii="Arial" w:hAnsi="Arial" w:cs="Arial"/>
                <w:b/>
                <w:bCs/>
              </w:rPr>
              <w:t>Ville</w:t>
            </w:r>
          </w:p>
        </w:tc>
      </w:tr>
      <w:tr w:rsidR="00677ED6" w:rsidRPr="0035326E" w14:paraId="79A2FE98" w14:textId="77777777" w:rsidTr="00C20E17">
        <w:tc>
          <w:tcPr>
            <w:tcW w:w="2551" w:type="dxa"/>
            <w:shd w:val="clear" w:color="auto" w:fill="auto"/>
          </w:tcPr>
          <w:p w14:paraId="36FEEC7E" w14:textId="77777777" w:rsidR="00677ED6" w:rsidRPr="0035326E" w:rsidRDefault="00677ED6" w:rsidP="00C20E17">
            <w:pPr>
              <w:rPr>
                <w:rFonts w:ascii="Arial" w:hAnsi="Arial" w:cs="Arial"/>
                <w:sz w:val="24"/>
              </w:rPr>
            </w:pPr>
            <w:r w:rsidRPr="0035326E">
              <w:rPr>
                <w:rFonts w:ascii="Arial" w:hAnsi="Arial" w:cs="Arial"/>
                <w:sz w:val="24"/>
              </w:rPr>
              <w:t>Normandie manutention</w:t>
            </w:r>
          </w:p>
        </w:tc>
        <w:tc>
          <w:tcPr>
            <w:tcW w:w="2552" w:type="dxa"/>
            <w:shd w:val="clear" w:color="auto" w:fill="auto"/>
          </w:tcPr>
          <w:p w14:paraId="6CC36853" w14:textId="77777777" w:rsidR="00677ED6" w:rsidRPr="0035326E" w:rsidRDefault="00677ED6" w:rsidP="00C20E17">
            <w:pPr>
              <w:rPr>
                <w:rFonts w:ascii="Arial" w:hAnsi="Arial" w:cs="Arial"/>
                <w:sz w:val="24"/>
              </w:rPr>
            </w:pPr>
            <w:r w:rsidRPr="0035326E">
              <w:rPr>
                <w:rFonts w:ascii="Arial" w:hAnsi="Arial" w:cs="Arial"/>
                <w:sz w:val="24"/>
              </w:rPr>
              <w:t xml:space="preserve"> Sonia DUBES</w:t>
            </w:r>
          </w:p>
        </w:tc>
        <w:tc>
          <w:tcPr>
            <w:tcW w:w="2693" w:type="dxa"/>
            <w:shd w:val="clear" w:color="auto" w:fill="auto"/>
          </w:tcPr>
          <w:p w14:paraId="1F862E17" w14:textId="77777777" w:rsidR="00677ED6" w:rsidRPr="0035326E" w:rsidRDefault="00677ED6" w:rsidP="00C20E17">
            <w:pPr>
              <w:rPr>
                <w:rFonts w:ascii="Arial" w:hAnsi="Arial" w:cs="Arial"/>
                <w:sz w:val="24"/>
              </w:rPr>
            </w:pPr>
            <w:r w:rsidRPr="0035326E">
              <w:rPr>
                <w:rFonts w:ascii="Arial" w:hAnsi="Arial" w:cs="Arial"/>
                <w:sz w:val="24"/>
              </w:rPr>
              <w:t xml:space="preserve">Saint Etienne du Rouvray (76) </w:t>
            </w:r>
          </w:p>
        </w:tc>
      </w:tr>
      <w:tr w:rsidR="00677ED6" w:rsidRPr="0035326E" w14:paraId="31F28976" w14:textId="77777777" w:rsidTr="00C20E17">
        <w:tc>
          <w:tcPr>
            <w:tcW w:w="2551" w:type="dxa"/>
            <w:shd w:val="clear" w:color="auto" w:fill="auto"/>
          </w:tcPr>
          <w:p w14:paraId="7D0E100A" w14:textId="77777777" w:rsidR="00677ED6" w:rsidRPr="0035326E" w:rsidRDefault="00677ED6" w:rsidP="00C20E17">
            <w:pPr>
              <w:rPr>
                <w:rFonts w:ascii="Arial" w:hAnsi="Arial" w:cs="Arial"/>
                <w:sz w:val="24"/>
              </w:rPr>
            </w:pPr>
            <w:r w:rsidRPr="0035326E">
              <w:rPr>
                <w:rFonts w:ascii="Arial" w:hAnsi="Arial" w:cs="Arial"/>
                <w:sz w:val="24"/>
              </w:rPr>
              <w:t xml:space="preserve">Régis Location </w:t>
            </w:r>
          </w:p>
        </w:tc>
        <w:tc>
          <w:tcPr>
            <w:tcW w:w="2552" w:type="dxa"/>
            <w:shd w:val="clear" w:color="auto" w:fill="auto"/>
          </w:tcPr>
          <w:p w14:paraId="1F8A5588" w14:textId="77777777" w:rsidR="00677ED6" w:rsidRPr="0035326E" w:rsidRDefault="00677ED6" w:rsidP="00C20E17">
            <w:pPr>
              <w:rPr>
                <w:rFonts w:ascii="Arial" w:hAnsi="Arial" w:cs="Arial"/>
                <w:sz w:val="24"/>
              </w:rPr>
            </w:pPr>
            <w:r w:rsidRPr="0035326E">
              <w:rPr>
                <w:rFonts w:ascii="Arial" w:hAnsi="Arial" w:cs="Arial"/>
                <w:sz w:val="24"/>
              </w:rPr>
              <w:t>Marion SIGNORET</w:t>
            </w:r>
          </w:p>
        </w:tc>
        <w:tc>
          <w:tcPr>
            <w:tcW w:w="2693" w:type="dxa"/>
            <w:shd w:val="clear" w:color="auto" w:fill="auto"/>
          </w:tcPr>
          <w:p w14:paraId="19000CAA" w14:textId="77777777" w:rsidR="00677ED6" w:rsidRPr="0035326E" w:rsidRDefault="00677ED6" w:rsidP="00C20E17">
            <w:pPr>
              <w:rPr>
                <w:rFonts w:ascii="Arial" w:hAnsi="Arial" w:cs="Arial"/>
                <w:sz w:val="24"/>
              </w:rPr>
            </w:pPr>
            <w:r w:rsidRPr="0035326E">
              <w:rPr>
                <w:rFonts w:ascii="Arial" w:hAnsi="Arial" w:cs="Arial"/>
                <w:sz w:val="24"/>
              </w:rPr>
              <w:t xml:space="preserve">Sotteville les Rouen (76) – </w:t>
            </w:r>
          </w:p>
        </w:tc>
      </w:tr>
      <w:tr w:rsidR="00677ED6" w:rsidRPr="0035326E" w14:paraId="75F002DC" w14:textId="77777777" w:rsidTr="00C20E17">
        <w:tc>
          <w:tcPr>
            <w:tcW w:w="2551" w:type="dxa"/>
            <w:shd w:val="clear" w:color="auto" w:fill="auto"/>
          </w:tcPr>
          <w:p w14:paraId="40903415" w14:textId="77777777" w:rsidR="00677ED6" w:rsidRPr="0035326E" w:rsidRDefault="00677ED6" w:rsidP="00C20E17">
            <w:pPr>
              <w:rPr>
                <w:rFonts w:ascii="Arial" w:hAnsi="Arial" w:cs="Arial"/>
                <w:sz w:val="24"/>
              </w:rPr>
            </w:pPr>
            <w:proofErr w:type="spellStart"/>
            <w:r w:rsidRPr="0035326E">
              <w:rPr>
                <w:rFonts w:ascii="Arial" w:hAnsi="Arial" w:cs="Arial"/>
                <w:sz w:val="24"/>
              </w:rPr>
              <w:t>Etablissement</w:t>
            </w:r>
            <w:proofErr w:type="spellEnd"/>
            <w:r w:rsidRPr="0035326E">
              <w:rPr>
                <w:rFonts w:ascii="Arial" w:hAnsi="Arial" w:cs="Arial"/>
                <w:sz w:val="24"/>
              </w:rPr>
              <w:t xml:space="preserve"> </w:t>
            </w:r>
            <w:proofErr w:type="spellStart"/>
            <w:r w:rsidRPr="0035326E">
              <w:rPr>
                <w:rFonts w:ascii="Arial" w:hAnsi="Arial" w:cs="Arial"/>
                <w:sz w:val="24"/>
              </w:rPr>
              <w:t>Ravillon</w:t>
            </w:r>
            <w:proofErr w:type="spellEnd"/>
          </w:p>
        </w:tc>
        <w:tc>
          <w:tcPr>
            <w:tcW w:w="2552" w:type="dxa"/>
            <w:shd w:val="clear" w:color="auto" w:fill="auto"/>
          </w:tcPr>
          <w:p w14:paraId="772AD6A7" w14:textId="77777777" w:rsidR="00677ED6" w:rsidRPr="0035326E" w:rsidRDefault="00677ED6" w:rsidP="00C20E17">
            <w:pPr>
              <w:rPr>
                <w:rFonts w:ascii="Arial" w:hAnsi="Arial" w:cs="Arial"/>
                <w:sz w:val="24"/>
              </w:rPr>
            </w:pPr>
            <w:r w:rsidRPr="0035326E">
              <w:rPr>
                <w:rFonts w:ascii="Arial" w:hAnsi="Arial" w:cs="Arial"/>
                <w:sz w:val="24"/>
              </w:rPr>
              <w:t xml:space="preserve"> Patrick RAVILLON</w:t>
            </w:r>
          </w:p>
        </w:tc>
        <w:tc>
          <w:tcPr>
            <w:tcW w:w="2693" w:type="dxa"/>
            <w:shd w:val="clear" w:color="auto" w:fill="auto"/>
          </w:tcPr>
          <w:p w14:paraId="4179BA61" w14:textId="77777777" w:rsidR="00677ED6" w:rsidRPr="0035326E" w:rsidRDefault="00677ED6" w:rsidP="00C20E17">
            <w:pPr>
              <w:rPr>
                <w:rFonts w:ascii="Arial" w:hAnsi="Arial" w:cs="Arial"/>
                <w:sz w:val="24"/>
              </w:rPr>
            </w:pPr>
            <w:r w:rsidRPr="0035326E">
              <w:rPr>
                <w:rFonts w:ascii="Arial" w:hAnsi="Arial" w:cs="Arial"/>
                <w:sz w:val="24"/>
              </w:rPr>
              <w:t xml:space="preserve">Vert Toulon (51) </w:t>
            </w:r>
          </w:p>
        </w:tc>
      </w:tr>
      <w:tr w:rsidR="00677ED6" w:rsidRPr="0035326E" w14:paraId="217E0FB4" w14:textId="77777777" w:rsidTr="00C20E17">
        <w:tc>
          <w:tcPr>
            <w:tcW w:w="2551" w:type="dxa"/>
            <w:shd w:val="clear" w:color="auto" w:fill="auto"/>
          </w:tcPr>
          <w:p w14:paraId="13AABA25" w14:textId="77777777" w:rsidR="00677ED6" w:rsidRPr="0035326E" w:rsidRDefault="00677ED6" w:rsidP="00C20E17">
            <w:pPr>
              <w:rPr>
                <w:rFonts w:ascii="Arial" w:hAnsi="Arial" w:cs="Arial"/>
                <w:sz w:val="24"/>
              </w:rPr>
            </w:pPr>
            <w:r w:rsidRPr="0035326E">
              <w:rPr>
                <w:rFonts w:ascii="Arial" w:hAnsi="Arial" w:cs="Arial"/>
                <w:sz w:val="24"/>
              </w:rPr>
              <w:lastRenderedPageBreak/>
              <w:t xml:space="preserve">Concept </w:t>
            </w:r>
            <w:proofErr w:type="spellStart"/>
            <w:r w:rsidRPr="0035326E">
              <w:rPr>
                <w:rFonts w:ascii="Arial" w:hAnsi="Arial" w:cs="Arial"/>
                <w:sz w:val="24"/>
              </w:rPr>
              <w:t>Elevage</w:t>
            </w:r>
            <w:proofErr w:type="spellEnd"/>
          </w:p>
        </w:tc>
        <w:tc>
          <w:tcPr>
            <w:tcW w:w="2552" w:type="dxa"/>
            <w:shd w:val="clear" w:color="auto" w:fill="auto"/>
          </w:tcPr>
          <w:p w14:paraId="17B3D99D" w14:textId="77777777" w:rsidR="00677ED6" w:rsidRPr="0035326E" w:rsidRDefault="00677ED6" w:rsidP="00C20E17">
            <w:pPr>
              <w:rPr>
                <w:rFonts w:ascii="Arial" w:hAnsi="Arial" w:cs="Arial"/>
                <w:sz w:val="24"/>
              </w:rPr>
            </w:pPr>
            <w:r w:rsidRPr="0035326E">
              <w:rPr>
                <w:rFonts w:ascii="Arial" w:hAnsi="Arial" w:cs="Arial"/>
                <w:sz w:val="24"/>
              </w:rPr>
              <w:t xml:space="preserve">Raphaël LUCCHESI </w:t>
            </w:r>
          </w:p>
        </w:tc>
        <w:tc>
          <w:tcPr>
            <w:tcW w:w="2693" w:type="dxa"/>
            <w:shd w:val="clear" w:color="auto" w:fill="auto"/>
          </w:tcPr>
          <w:p w14:paraId="69B00A0A" w14:textId="77777777" w:rsidR="00677ED6" w:rsidRPr="0035326E" w:rsidRDefault="00677ED6" w:rsidP="00C20E17">
            <w:pPr>
              <w:rPr>
                <w:rFonts w:ascii="Arial" w:hAnsi="Arial" w:cs="Arial"/>
                <w:sz w:val="24"/>
              </w:rPr>
            </w:pPr>
            <w:proofErr w:type="spellStart"/>
            <w:r w:rsidRPr="0035326E">
              <w:rPr>
                <w:rFonts w:ascii="Arial" w:hAnsi="Arial" w:cs="Arial"/>
                <w:sz w:val="24"/>
              </w:rPr>
              <w:t>Bonchamp</w:t>
            </w:r>
            <w:proofErr w:type="spellEnd"/>
            <w:r w:rsidRPr="0035326E">
              <w:rPr>
                <w:rFonts w:ascii="Arial" w:hAnsi="Arial" w:cs="Arial"/>
                <w:sz w:val="24"/>
              </w:rPr>
              <w:t xml:space="preserve"> (53) </w:t>
            </w:r>
          </w:p>
        </w:tc>
      </w:tr>
    </w:tbl>
    <w:p w14:paraId="7C2D3FB5" w14:textId="77777777" w:rsidR="00677ED6" w:rsidRDefault="00677ED6" w:rsidP="00677ED6">
      <w:pPr>
        <w:ind w:left="364"/>
        <w:rPr>
          <w:rFonts w:ascii="Arial" w:hAnsi="Arial" w:cs="Arial"/>
          <w:sz w:val="24"/>
        </w:rPr>
      </w:pPr>
    </w:p>
    <w:p w14:paraId="6EF2025B" w14:textId="77777777" w:rsidR="00677ED6" w:rsidRPr="00E70E26" w:rsidRDefault="00677ED6" w:rsidP="00677ED6">
      <w:pPr>
        <w:rPr>
          <w:rFonts w:ascii="Arial" w:hAnsi="Arial" w:cs="Arial"/>
          <w:sz w:val="24"/>
          <w:u w:val="single"/>
        </w:rPr>
      </w:pPr>
      <w:r w:rsidRPr="00E70E26">
        <w:rPr>
          <w:rFonts w:ascii="Arial" w:hAnsi="Arial" w:cs="Arial"/>
          <w:sz w:val="24"/>
          <w:u w:val="single"/>
        </w:rPr>
        <w:t>Les sites de validation visités :</w:t>
      </w:r>
    </w:p>
    <w:p w14:paraId="555143C9" w14:textId="77777777" w:rsidR="00677ED6" w:rsidRDefault="00677ED6" w:rsidP="00677ED6">
      <w:pPr>
        <w:ind w:left="364"/>
        <w:rPr>
          <w:rFonts w:ascii="Arial" w:hAnsi="Arial" w:cs="Arial"/>
          <w:sz w:val="24"/>
        </w:rPr>
      </w:pPr>
    </w:p>
    <w:tbl>
      <w:tblPr>
        <w:tblW w:w="7691"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3"/>
        <w:gridCol w:w="2599"/>
        <w:gridCol w:w="2599"/>
      </w:tblGrid>
      <w:tr w:rsidR="00677ED6" w:rsidRPr="00382A2D" w14:paraId="4BD5AE24" w14:textId="77777777" w:rsidTr="00C20E17">
        <w:trPr>
          <w:trHeight w:val="282"/>
        </w:trPr>
        <w:tc>
          <w:tcPr>
            <w:tcW w:w="2493" w:type="dxa"/>
            <w:shd w:val="clear" w:color="auto" w:fill="auto"/>
            <w:noWrap/>
            <w:vAlign w:val="center"/>
          </w:tcPr>
          <w:p w14:paraId="29A2510F" w14:textId="77777777" w:rsidR="00677ED6" w:rsidRPr="00382A2D" w:rsidRDefault="00677ED6" w:rsidP="00C20E17">
            <w:pPr>
              <w:jc w:val="center"/>
              <w:rPr>
                <w:rFonts w:ascii="Arial" w:hAnsi="Arial" w:cs="Arial"/>
                <w:b/>
                <w:bCs/>
              </w:rPr>
            </w:pPr>
            <w:proofErr w:type="spellStart"/>
            <w:r w:rsidRPr="00382A2D">
              <w:rPr>
                <w:rFonts w:ascii="Arial" w:hAnsi="Arial" w:cs="Arial"/>
                <w:b/>
                <w:bCs/>
              </w:rPr>
              <w:t>Et</w:t>
            </w:r>
            <w:r>
              <w:rPr>
                <w:rFonts w:ascii="Arial" w:hAnsi="Arial" w:cs="Arial"/>
                <w:b/>
                <w:bCs/>
              </w:rPr>
              <w:t>ablissements</w:t>
            </w:r>
            <w:proofErr w:type="spellEnd"/>
          </w:p>
        </w:tc>
        <w:tc>
          <w:tcPr>
            <w:tcW w:w="2599" w:type="dxa"/>
            <w:vAlign w:val="center"/>
          </w:tcPr>
          <w:p w14:paraId="530C7A86" w14:textId="77777777" w:rsidR="00677ED6" w:rsidRPr="00382A2D" w:rsidRDefault="00677ED6" w:rsidP="00C20E17">
            <w:pPr>
              <w:jc w:val="center"/>
              <w:rPr>
                <w:rFonts w:ascii="Arial" w:hAnsi="Arial" w:cs="Arial"/>
                <w:b/>
                <w:bCs/>
              </w:rPr>
            </w:pPr>
            <w:r>
              <w:rPr>
                <w:rFonts w:ascii="Arial" w:hAnsi="Arial" w:cs="Arial"/>
                <w:b/>
                <w:bCs/>
              </w:rPr>
              <w:t>Chef d’entreprise</w:t>
            </w:r>
          </w:p>
        </w:tc>
        <w:tc>
          <w:tcPr>
            <w:tcW w:w="2599" w:type="dxa"/>
            <w:shd w:val="clear" w:color="auto" w:fill="auto"/>
            <w:noWrap/>
            <w:vAlign w:val="center"/>
          </w:tcPr>
          <w:p w14:paraId="20C54ADC" w14:textId="77777777" w:rsidR="00677ED6" w:rsidRPr="00382A2D" w:rsidRDefault="00677ED6" w:rsidP="00C20E17">
            <w:pPr>
              <w:jc w:val="center"/>
              <w:rPr>
                <w:rFonts w:ascii="Arial" w:hAnsi="Arial" w:cs="Arial"/>
                <w:b/>
                <w:bCs/>
              </w:rPr>
            </w:pPr>
            <w:r>
              <w:rPr>
                <w:rFonts w:ascii="Arial" w:hAnsi="Arial" w:cs="Arial"/>
                <w:b/>
                <w:bCs/>
              </w:rPr>
              <w:t>Ville</w:t>
            </w:r>
          </w:p>
        </w:tc>
      </w:tr>
      <w:tr w:rsidR="00677ED6" w:rsidRPr="00027F1A" w14:paraId="35E06D39" w14:textId="77777777" w:rsidTr="00C20E17">
        <w:trPr>
          <w:trHeight w:val="540"/>
        </w:trPr>
        <w:tc>
          <w:tcPr>
            <w:tcW w:w="2493" w:type="dxa"/>
            <w:shd w:val="clear" w:color="auto" w:fill="auto"/>
            <w:noWrap/>
            <w:vAlign w:val="center"/>
          </w:tcPr>
          <w:p w14:paraId="5F867B36" w14:textId="77777777" w:rsidR="00677ED6" w:rsidRPr="00382A2D" w:rsidRDefault="00677ED6" w:rsidP="00C20E17">
            <w:pPr>
              <w:rPr>
                <w:rFonts w:ascii="Arial" w:hAnsi="Arial" w:cs="Arial"/>
                <w:color w:val="000000"/>
              </w:rPr>
            </w:pPr>
            <w:r w:rsidRPr="00382A2D">
              <w:rPr>
                <w:rFonts w:ascii="Arial" w:hAnsi="Arial" w:cs="Arial"/>
                <w:color w:val="000000"/>
              </w:rPr>
              <w:t>MATAGRIF</w:t>
            </w:r>
          </w:p>
        </w:tc>
        <w:tc>
          <w:tcPr>
            <w:tcW w:w="2599" w:type="dxa"/>
            <w:vAlign w:val="center"/>
          </w:tcPr>
          <w:p w14:paraId="4531A22E" w14:textId="77777777" w:rsidR="00677ED6" w:rsidRPr="00382A2D" w:rsidRDefault="00677ED6" w:rsidP="00C20E17">
            <w:pPr>
              <w:rPr>
                <w:rFonts w:ascii="Arial" w:hAnsi="Arial" w:cs="Arial"/>
                <w:bCs/>
                <w:color w:val="000000"/>
              </w:rPr>
            </w:pPr>
            <w:r w:rsidRPr="00382A2D">
              <w:rPr>
                <w:rFonts w:ascii="Arial" w:hAnsi="Arial" w:cs="Arial"/>
                <w:bCs/>
                <w:color w:val="000000"/>
              </w:rPr>
              <w:t>Martial PONCY</w:t>
            </w:r>
          </w:p>
        </w:tc>
        <w:tc>
          <w:tcPr>
            <w:tcW w:w="2599" w:type="dxa"/>
            <w:shd w:val="clear" w:color="auto" w:fill="auto"/>
            <w:noWrap/>
            <w:vAlign w:val="center"/>
          </w:tcPr>
          <w:p w14:paraId="1C279734" w14:textId="77777777" w:rsidR="00677ED6" w:rsidRPr="00382A2D" w:rsidRDefault="00677ED6" w:rsidP="00C20E17">
            <w:pPr>
              <w:rPr>
                <w:rFonts w:ascii="Arial" w:hAnsi="Arial" w:cs="Arial"/>
                <w:color w:val="000000"/>
              </w:rPr>
            </w:pPr>
            <w:r w:rsidRPr="00382A2D">
              <w:rPr>
                <w:rFonts w:ascii="Arial" w:hAnsi="Arial" w:cs="Arial"/>
                <w:color w:val="000000"/>
              </w:rPr>
              <w:t xml:space="preserve">77 Saint </w:t>
            </w:r>
            <w:proofErr w:type="spellStart"/>
            <w:r w:rsidRPr="00382A2D">
              <w:rPr>
                <w:rFonts w:ascii="Arial" w:hAnsi="Arial" w:cs="Arial"/>
                <w:color w:val="000000"/>
              </w:rPr>
              <w:t>Soupplets</w:t>
            </w:r>
            <w:proofErr w:type="spellEnd"/>
          </w:p>
        </w:tc>
      </w:tr>
      <w:tr w:rsidR="00677ED6" w:rsidRPr="00027F1A" w14:paraId="67B6C70A" w14:textId="77777777" w:rsidTr="00C20E17">
        <w:trPr>
          <w:trHeight w:val="540"/>
        </w:trPr>
        <w:tc>
          <w:tcPr>
            <w:tcW w:w="2493" w:type="dxa"/>
            <w:shd w:val="clear" w:color="auto" w:fill="auto"/>
            <w:noWrap/>
            <w:vAlign w:val="center"/>
          </w:tcPr>
          <w:p w14:paraId="7DCAFA8C" w14:textId="77777777" w:rsidR="00677ED6" w:rsidRPr="00382A2D" w:rsidRDefault="00677ED6" w:rsidP="00C20E17">
            <w:pPr>
              <w:rPr>
                <w:rFonts w:ascii="Arial" w:hAnsi="Arial" w:cs="Arial"/>
                <w:color w:val="000000"/>
              </w:rPr>
            </w:pPr>
            <w:r w:rsidRPr="00382A2D">
              <w:rPr>
                <w:rFonts w:ascii="Arial" w:hAnsi="Arial" w:cs="Arial"/>
                <w:color w:val="000000"/>
              </w:rPr>
              <w:t>PHILIPPE T. P</w:t>
            </w:r>
          </w:p>
        </w:tc>
        <w:tc>
          <w:tcPr>
            <w:tcW w:w="2599" w:type="dxa"/>
            <w:vAlign w:val="center"/>
          </w:tcPr>
          <w:p w14:paraId="6EFABAB4" w14:textId="77777777" w:rsidR="00677ED6" w:rsidRPr="00382A2D" w:rsidRDefault="00677ED6" w:rsidP="00C20E17">
            <w:pPr>
              <w:rPr>
                <w:rFonts w:ascii="Arial" w:hAnsi="Arial" w:cs="Arial"/>
                <w:color w:val="000000"/>
              </w:rPr>
            </w:pPr>
            <w:r w:rsidRPr="00382A2D">
              <w:rPr>
                <w:rFonts w:ascii="Arial" w:hAnsi="Arial" w:cs="Arial"/>
                <w:color w:val="000000"/>
              </w:rPr>
              <w:t xml:space="preserve">Yannick MATTON </w:t>
            </w:r>
          </w:p>
        </w:tc>
        <w:tc>
          <w:tcPr>
            <w:tcW w:w="2599" w:type="dxa"/>
            <w:shd w:val="clear" w:color="auto" w:fill="auto"/>
            <w:noWrap/>
            <w:vAlign w:val="center"/>
          </w:tcPr>
          <w:p w14:paraId="23D97052" w14:textId="77777777" w:rsidR="00677ED6" w:rsidRPr="00382A2D" w:rsidRDefault="00677ED6" w:rsidP="00C20E17">
            <w:pPr>
              <w:rPr>
                <w:rFonts w:ascii="Arial" w:hAnsi="Arial" w:cs="Arial"/>
                <w:color w:val="000000"/>
              </w:rPr>
            </w:pPr>
            <w:r w:rsidRPr="00382A2D">
              <w:rPr>
                <w:rFonts w:ascii="Arial" w:hAnsi="Arial" w:cs="Arial"/>
                <w:color w:val="000000"/>
              </w:rPr>
              <w:t>59473 Seclin</w:t>
            </w:r>
          </w:p>
        </w:tc>
      </w:tr>
      <w:tr w:rsidR="00677ED6" w:rsidRPr="00027F1A" w14:paraId="5ECF8625" w14:textId="77777777" w:rsidTr="00C20E17">
        <w:trPr>
          <w:trHeight w:val="540"/>
        </w:trPr>
        <w:tc>
          <w:tcPr>
            <w:tcW w:w="2493" w:type="dxa"/>
            <w:shd w:val="clear" w:color="auto" w:fill="auto"/>
            <w:noWrap/>
            <w:vAlign w:val="center"/>
          </w:tcPr>
          <w:p w14:paraId="69FEAEE2" w14:textId="77777777" w:rsidR="00677ED6" w:rsidRPr="00382A2D" w:rsidRDefault="00677ED6" w:rsidP="00C20E17">
            <w:pPr>
              <w:rPr>
                <w:rFonts w:ascii="Arial" w:hAnsi="Arial" w:cs="Arial"/>
                <w:color w:val="000000"/>
              </w:rPr>
            </w:pPr>
            <w:r w:rsidRPr="00382A2D">
              <w:rPr>
                <w:rFonts w:ascii="Arial" w:hAnsi="Arial" w:cs="Arial"/>
                <w:color w:val="000000"/>
              </w:rPr>
              <w:t>FRECHE</w:t>
            </w:r>
          </w:p>
        </w:tc>
        <w:tc>
          <w:tcPr>
            <w:tcW w:w="2599" w:type="dxa"/>
            <w:vAlign w:val="center"/>
          </w:tcPr>
          <w:p w14:paraId="6A8815A6" w14:textId="77777777" w:rsidR="00677ED6" w:rsidRPr="00382A2D" w:rsidRDefault="00677ED6" w:rsidP="00C20E17">
            <w:pPr>
              <w:rPr>
                <w:rFonts w:ascii="Arial" w:hAnsi="Arial" w:cs="Arial"/>
                <w:color w:val="000000"/>
              </w:rPr>
            </w:pPr>
            <w:r w:rsidRPr="00382A2D">
              <w:rPr>
                <w:rFonts w:ascii="Arial" w:hAnsi="Arial" w:cs="Arial"/>
                <w:color w:val="000000"/>
              </w:rPr>
              <w:t>Laurence FRECHE</w:t>
            </w:r>
          </w:p>
        </w:tc>
        <w:tc>
          <w:tcPr>
            <w:tcW w:w="2599" w:type="dxa"/>
            <w:shd w:val="clear" w:color="auto" w:fill="auto"/>
            <w:noWrap/>
            <w:vAlign w:val="center"/>
          </w:tcPr>
          <w:p w14:paraId="01B383AF" w14:textId="77777777" w:rsidR="00677ED6" w:rsidRPr="00382A2D" w:rsidRDefault="00677ED6" w:rsidP="00C20E17">
            <w:pPr>
              <w:rPr>
                <w:rFonts w:ascii="Arial" w:hAnsi="Arial" w:cs="Arial"/>
                <w:color w:val="000000"/>
              </w:rPr>
            </w:pPr>
            <w:r w:rsidRPr="00382A2D">
              <w:rPr>
                <w:rFonts w:ascii="Arial" w:hAnsi="Arial" w:cs="Arial"/>
                <w:color w:val="000000"/>
              </w:rPr>
              <w:t>13090 Aix en Provence</w:t>
            </w:r>
          </w:p>
        </w:tc>
      </w:tr>
      <w:tr w:rsidR="00677ED6" w:rsidRPr="00027F1A" w14:paraId="3E08E314" w14:textId="77777777" w:rsidTr="00C20E17">
        <w:trPr>
          <w:trHeight w:val="799"/>
        </w:trPr>
        <w:tc>
          <w:tcPr>
            <w:tcW w:w="2493" w:type="dxa"/>
            <w:shd w:val="clear" w:color="auto" w:fill="auto"/>
            <w:noWrap/>
            <w:vAlign w:val="center"/>
          </w:tcPr>
          <w:p w14:paraId="5A5A34C6" w14:textId="77777777" w:rsidR="00677ED6" w:rsidRPr="00382A2D" w:rsidRDefault="00677ED6" w:rsidP="00C20E17">
            <w:pPr>
              <w:rPr>
                <w:rFonts w:ascii="Arial" w:hAnsi="Arial" w:cs="Arial"/>
                <w:color w:val="000000"/>
              </w:rPr>
            </w:pPr>
            <w:r w:rsidRPr="00382A2D">
              <w:rPr>
                <w:rFonts w:ascii="Arial" w:hAnsi="Arial" w:cs="Arial"/>
                <w:color w:val="000000"/>
              </w:rPr>
              <w:t>POISSON</w:t>
            </w:r>
          </w:p>
        </w:tc>
        <w:tc>
          <w:tcPr>
            <w:tcW w:w="2599" w:type="dxa"/>
            <w:vAlign w:val="center"/>
          </w:tcPr>
          <w:p w14:paraId="51A78006" w14:textId="77777777" w:rsidR="00677ED6" w:rsidRPr="00382A2D" w:rsidRDefault="00677ED6" w:rsidP="00C20E17">
            <w:pPr>
              <w:rPr>
                <w:rFonts w:ascii="Arial" w:hAnsi="Arial" w:cs="Arial"/>
                <w:bCs/>
                <w:color w:val="000000"/>
              </w:rPr>
            </w:pPr>
            <w:r w:rsidRPr="00382A2D">
              <w:rPr>
                <w:rFonts w:ascii="Arial" w:hAnsi="Arial" w:cs="Arial"/>
                <w:bCs/>
                <w:color w:val="000000"/>
              </w:rPr>
              <w:t>Caroline SAUSSIER</w:t>
            </w:r>
          </w:p>
        </w:tc>
        <w:tc>
          <w:tcPr>
            <w:tcW w:w="2599" w:type="dxa"/>
            <w:shd w:val="clear" w:color="auto" w:fill="auto"/>
            <w:noWrap/>
            <w:vAlign w:val="center"/>
          </w:tcPr>
          <w:p w14:paraId="21E735D5" w14:textId="77777777" w:rsidR="00677ED6" w:rsidRPr="00382A2D" w:rsidRDefault="00677ED6" w:rsidP="00C20E17">
            <w:pPr>
              <w:rPr>
                <w:rFonts w:ascii="Arial" w:hAnsi="Arial" w:cs="Arial"/>
                <w:color w:val="000000"/>
              </w:rPr>
            </w:pPr>
            <w:r w:rsidRPr="00382A2D">
              <w:rPr>
                <w:rFonts w:ascii="Arial" w:hAnsi="Arial" w:cs="Arial"/>
                <w:color w:val="000000"/>
              </w:rPr>
              <w:t xml:space="preserve">77220 </w:t>
            </w:r>
            <w:proofErr w:type="spellStart"/>
            <w:r w:rsidRPr="00382A2D">
              <w:rPr>
                <w:rFonts w:ascii="Arial" w:hAnsi="Arial" w:cs="Arial"/>
                <w:color w:val="000000"/>
              </w:rPr>
              <w:t>Gretz</w:t>
            </w:r>
            <w:proofErr w:type="spellEnd"/>
            <w:r w:rsidRPr="00382A2D">
              <w:rPr>
                <w:rFonts w:ascii="Arial" w:hAnsi="Arial" w:cs="Arial"/>
                <w:color w:val="000000"/>
              </w:rPr>
              <w:t xml:space="preserve"> </w:t>
            </w:r>
            <w:proofErr w:type="spellStart"/>
            <w:r w:rsidRPr="00382A2D">
              <w:rPr>
                <w:rFonts w:ascii="Arial" w:hAnsi="Arial" w:cs="Arial"/>
                <w:color w:val="000000"/>
              </w:rPr>
              <w:t>Armainvillier</w:t>
            </w:r>
            <w:proofErr w:type="spellEnd"/>
          </w:p>
        </w:tc>
      </w:tr>
      <w:tr w:rsidR="00677ED6" w:rsidRPr="00027F1A" w14:paraId="65885A5B" w14:textId="77777777" w:rsidTr="00C20E17">
        <w:trPr>
          <w:trHeight w:val="799"/>
        </w:trPr>
        <w:tc>
          <w:tcPr>
            <w:tcW w:w="2493" w:type="dxa"/>
            <w:shd w:val="clear" w:color="auto" w:fill="auto"/>
            <w:noWrap/>
            <w:vAlign w:val="center"/>
          </w:tcPr>
          <w:p w14:paraId="75FC40AB" w14:textId="77777777" w:rsidR="00677ED6" w:rsidRPr="00382A2D" w:rsidRDefault="00677ED6" w:rsidP="00C20E17">
            <w:pPr>
              <w:rPr>
                <w:rFonts w:ascii="Arial" w:hAnsi="Arial" w:cs="Arial"/>
                <w:color w:val="000000"/>
              </w:rPr>
            </w:pPr>
            <w:r w:rsidRPr="00382A2D">
              <w:rPr>
                <w:rFonts w:ascii="Arial" w:hAnsi="Arial" w:cs="Arial"/>
                <w:color w:val="000000"/>
              </w:rPr>
              <w:t>GUENON</w:t>
            </w:r>
          </w:p>
        </w:tc>
        <w:tc>
          <w:tcPr>
            <w:tcW w:w="2599" w:type="dxa"/>
            <w:vAlign w:val="center"/>
          </w:tcPr>
          <w:p w14:paraId="6949C81F" w14:textId="77777777" w:rsidR="00677ED6" w:rsidRPr="00382A2D" w:rsidRDefault="00677ED6" w:rsidP="00C20E17">
            <w:pPr>
              <w:rPr>
                <w:rFonts w:ascii="Arial" w:hAnsi="Arial" w:cs="Arial"/>
                <w:bCs/>
                <w:color w:val="000000"/>
              </w:rPr>
            </w:pPr>
            <w:r w:rsidRPr="00382A2D">
              <w:rPr>
                <w:rFonts w:ascii="Arial" w:hAnsi="Arial" w:cs="Arial"/>
                <w:bCs/>
                <w:color w:val="000000"/>
              </w:rPr>
              <w:t>Arnaud GUENON</w:t>
            </w:r>
          </w:p>
        </w:tc>
        <w:tc>
          <w:tcPr>
            <w:tcW w:w="2599" w:type="dxa"/>
            <w:shd w:val="clear" w:color="auto" w:fill="auto"/>
            <w:noWrap/>
            <w:vAlign w:val="center"/>
          </w:tcPr>
          <w:p w14:paraId="4E8F2B99" w14:textId="77777777" w:rsidR="00677ED6" w:rsidRPr="00382A2D" w:rsidRDefault="00677ED6" w:rsidP="00C20E17">
            <w:pPr>
              <w:rPr>
                <w:rFonts w:ascii="Arial" w:hAnsi="Arial" w:cs="Arial"/>
                <w:color w:val="000000"/>
              </w:rPr>
            </w:pPr>
            <w:r w:rsidRPr="00382A2D">
              <w:rPr>
                <w:rFonts w:ascii="Arial" w:hAnsi="Arial" w:cs="Arial"/>
                <w:color w:val="000000"/>
              </w:rPr>
              <w:t>33503 Lalande de pomerol</w:t>
            </w:r>
          </w:p>
        </w:tc>
      </w:tr>
      <w:tr w:rsidR="00677ED6" w:rsidRPr="00027F1A" w14:paraId="5E3DEE89" w14:textId="77777777" w:rsidTr="00C20E17">
        <w:trPr>
          <w:trHeight w:val="799"/>
        </w:trPr>
        <w:tc>
          <w:tcPr>
            <w:tcW w:w="2493" w:type="dxa"/>
            <w:shd w:val="clear" w:color="auto" w:fill="auto"/>
            <w:noWrap/>
            <w:vAlign w:val="center"/>
          </w:tcPr>
          <w:p w14:paraId="3AFF43BA" w14:textId="77777777" w:rsidR="00677ED6" w:rsidRPr="00382A2D" w:rsidRDefault="00677ED6" w:rsidP="00C20E17">
            <w:pPr>
              <w:rPr>
                <w:rFonts w:ascii="Arial" w:hAnsi="Arial" w:cs="Arial"/>
                <w:color w:val="000000"/>
              </w:rPr>
            </w:pPr>
            <w:r w:rsidRPr="00382A2D">
              <w:rPr>
                <w:rFonts w:ascii="Arial" w:hAnsi="Arial" w:cs="Arial"/>
                <w:color w:val="000000"/>
              </w:rPr>
              <w:t>LEM EQUIPEMENT</w:t>
            </w:r>
          </w:p>
        </w:tc>
        <w:tc>
          <w:tcPr>
            <w:tcW w:w="2599" w:type="dxa"/>
            <w:vAlign w:val="center"/>
          </w:tcPr>
          <w:p w14:paraId="6DD61B45" w14:textId="77777777" w:rsidR="00677ED6" w:rsidRPr="00382A2D" w:rsidRDefault="00677ED6" w:rsidP="00C20E17">
            <w:pPr>
              <w:rPr>
                <w:rFonts w:ascii="Arial" w:hAnsi="Arial" w:cs="Arial"/>
                <w:bCs/>
                <w:color w:val="000000"/>
              </w:rPr>
            </w:pPr>
            <w:r w:rsidRPr="00382A2D">
              <w:rPr>
                <w:rFonts w:ascii="Arial" w:hAnsi="Arial" w:cs="Arial"/>
                <w:bCs/>
                <w:color w:val="000000"/>
              </w:rPr>
              <w:t>Anne REPIC</w:t>
            </w:r>
          </w:p>
        </w:tc>
        <w:tc>
          <w:tcPr>
            <w:tcW w:w="2599" w:type="dxa"/>
            <w:shd w:val="clear" w:color="auto" w:fill="auto"/>
            <w:noWrap/>
            <w:vAlign w:val="center"/>
          </w:tcPr>
          <w:p w14:paraId="49E12B10" w14:textId="77777777" w:rsidR="00677ED6" w:rsidRPr="00382A2D" w:rsidRDefault="00677ED6" w:rsidP="00C20E17">
            <w:pPr>
              <w:rPr>
                <w:rFonts w:ascii="Arial" w:hAnsi="Arial" w:cs="Arial"/>
                <w:color w:val="000000"/>
              </w:rPr>
            </w:pPr>
            <w:r w:rsidRPr="00382A2D">
              <w:rPr>
                <w:rFonts w:ascii="Arial" w:hAnsi="Arial" w:cs="Arial"/>
                <w:color w:val="000000"/>
              </w:rPr>
              <w:t>44360 St Étienne de Montluc</w:t>
            </w:r>
          </w:p>
        </w:tc>
      </w:tr>
      <w:tr w:rsidR="00677ED6" w:rsidRPr="00027F1A" w14:paraId="42FEA044" w14:textId="77777777" w:rsidTr="00C20E17">
        <w:trPr>
          <w:trHeight w:val="799"/>
        </w:trPr>
        <w:tc>
          <w:tcPr>
            <w:tcW w:w="2493" w:type="dxa"/>
            <w:shd w:val="clear" w:color="auto" w:fill="auto"/>
            <w:noWrap/>
            <w:vAlign w:val="center"/>
          </w:tcPr>
          <w:p w14:paraId="08F4E2ED" w14:textId="77777777" w:rsidR="00677ED6" w:rsidRPr="00382A2D" w:rsidRDefault="00677ED6" w:rsidP="00C20E17">
            <w:pPr>
              <w:rPr>
                <w:rFonts w:ascii="Arial" w:hAnsi="Arial" w:cs="Arial"/>
                <w:color w:val="000000"/>
              </w:rPr>
            </w:pPr>
            <w:r w:rsidRPr="00382A2D">
              <w:rPr>
                <w:rFonts w:ascii="Arial" w:hAnsi="Arial" w:cs="Arial"/>
                <w:color w:val="000000"/>
              </w:rPr>
              <w:t>FONTVIELLE</w:t>
            </w:r>
          </w:p>
        </w:tc>
        <w:tc>
          <w:tcPr>
            <w:tcW w:w="2599" w:type="dxa"/>
            <w:vAlign w:val="center"/>
          </w:tcPr>
          <w:p w14:paraId="35B259D1" w14:textId="77777777" w:rsidR="00677ED6" w:rsidRPr="00382A2D" w:rsidRDefault="00677ED6" w:rsidP="00C20E17">
            <w:pPr>
              <w:rPr>
                <w:rFonts w:ascii="Arial" w:hAnsi="Arial" w:cs="Arial"/>
                <w:bCs/>
                <w:color w:val="000000"/>
              </w:rPr>
            </w:pPr>
            <w:r w:rsidRPr="00382A2D">
              <w:rPr>
                <w:rFonts w:ascii="Arial" w:hAnsi="Arial" w:cs="Arial"/>
                <w:bCs/>
                <w:color w:val="000000"/>
              </w:rPr>
              <w:t>Caroline BIGOURET</w:t>
            </w:r>
          </w:p>
        </w:tc>
        <w:tc>
          <w:tcPr>
            <w:tcW w:w="2599" w:type="dxa"/>
            <w:shd w:val="clear" w:color="auto" w:fill="auto"/>
            <w:noWrap/>
            <w:vAlign w:val="center"/>
          </w:tcPr>
          <w:p w14:paraId="162C77DA" w14:textId="77777777" w:rsidR="00677ED6" w:rsidRPr="00382A2D" w:rsidRDefault="00677ED6" w:rsidP="00C20E17">
            <w:pPr>
              <w:rPr>
                <w:rFonts w:ascii="Arial" w:hAnsi="Arial" w:cs="Arial"/>
                <w:color w:val="000000"/>
              </w:rPr>
            </w:pPr>
            <w:r w:rsidRPr="00382A2D">
              <w:rPr>
                <w:rFonts w:ascii="Arial" w:hAnsi="Arial" w:cs="Arial"/>
                <w:color w:val="000000"/>
              </w:rPr>
              <w:t xml:space="preserve">23110 </w:t>
            </w:r>
            <w:proofErr w:type="spellStart"/>
            <w:r w:rsidRPr="00382A2D">
              <w:rPr>
                <w:rFonts w:ascii="Arial" w:hAnsi="Arial" w:cs="Arial"/>
                <w:color w:val="000000"/>
              </w:rPr>
              <w:t>Evaux</w:t>
            </w:r>
            <w:proofErr w:type="spellEnd"/>
            <w:r w:rsidRPr="00382A2D">
              <w:rPr>
                <w:rFonts w:ascii="Arial" w:hAnsi="Arial" w:cs="Arial"/>
                <w:color w:val="000000"/>
              </w:rPr>
              <w:t xml:space="preserve"> les bains</w:t>
            </w:r>
          </w:p>
        </w:tc>
      </w:tr>
      <w:tr w:rsidR="00677ED6" w:rsidRPr="00027F1A" w14:paraId="34CE0098" w14:textId="77777777" w:rsidTr="00C20E17">
        <w:trPr>
          <w:trHeight w:val="799"/>
        </w:trPr>
        <w:tc>
          <w:tcPr>
            <w:tcW w:w="2493" w:type="dxa"/>
            <w:shd w:val="clear" w:color="auto" w:fill="auto"/>
            <w:noWrap/>
            <w:vAlign w:val="center"/>
          </w:tcPr>
          <w:p w14:paraId="3D5721C7" w14:textId="77777777" w:rsidR="00677ED6" w:rsidRPr="00382A2D" w:rsidRDefault="00677ED6" w:rsidP="00C20E17">
            <w:pPr>
              <w:rPr>
                <w:rFonts w:ascii="Arial" w:hAnsi="Arial" w:cs="Arial"/>
                <w:color w:val="000000"/>
              </w:rPr>
            </w:pPr>
            <w:r w:rsidRPr="00382A2D">
              <w:rPr>
                <w:rFonts w:ascii="Arial" w:hAnsi="Arial" w:cs="Arial"/>
                <w:color w:val="000000"/>
              </w:rPr>
              <w:t>DOUSSET MATELIN</w:t>
            </w:r>
          </w:p>
        </w:tc>
        <w:tc>
          <w:tcPr>
            <w:tcW w:w="2599" w:type="dxa"/>
            <w:vAlign w:val="center"/>
          </w:tcPr>
          <w:p w14:paraId="52B7974C" w14:textId="77777777" w:rsidR="00677ED6" w:rsidRPr="00382A2D" w:rsidRDefault="00677ED6" w:rsidP="00C20E17">
            <w:pPr>
              <w:rPr>
                <w:rFonts w:ascii="Arial" w:hAnsi="Arial" w:cs="Arial"/>
                <w:bCs/>
                <w:color w:val="000000"/>
              </w:rPr>
            </w:pPr>
            <w:r w:rsidRPr="00382A2D">
              <w:rPr>
                <w:rFonts w:ascii="Arial" w:hAnsi="Arial" w:cs="Arial"/>
                <w:bCs/>
                <w:color w:val="000000"/>
              </w:rPr>
              <w:t>MATELIN Jean-Pierre</w:t>
            </w:r>
          </w:p>
        </w:tc>
        <w:tc>
          <w:tcPr>
            <w:tcW w:w="2599" w:type="dxa"/>
            <w:shd w:val="clear" w:color="auto" w:fill="auto"/>
            <w:noWrap/>
            <w:vAlign w:val="center"/>
          </w:tcPr>
          <w:p w14:paraId="68342DCD" w14:textId="77777777" w:rsidR="00677ED6" w:rsidRPr="00382A2D" w:rsidRDefault="00677ED6" w:rsidP="00C20E17">
            <w:pPr>
              <w:rPr>
                <w:rFonts w:ascii="Arial" w:hAnsi="Arial" w:cs="Arial"/>
                <w:color w:val="000000"/>
              </w:rPr>
            </w:pPr>
            <w:r w:rsidRPr="00382A2D">
              <w:rPr>
                <w:rFonts w:ascii="Arial" w:hAnsi="Arial" w:cs="Arial"/>
                <w:color w:val="000000"/>
              </w:rPr>
              <w:t>86170 Neuville de Poitou</w:t>
            </w:r>
          </w:p>
        </w:tc>
      </w:tr>
      <w:tr w:rsidR="00677ED6" w:rsidRPr="00027F1A" w14:paraId="028D87CF" w14:textId="77777777" w:rsidTr="00C20E17">
        <w:trPr>
          <w:trHeight w:val="822"/>
        </w:trPr>
        <w:tc>
          <w:tcPr>
            <w:tcW w:w="2493" w:type="dxa"/>
            <w:shd w:val="clear" w:color="auto" w:fill="auto"/>
            <w:noWrap/>
            <w:vAlign w:val="center"/>
          </w:tcPr>
          <w:p w14:paraId="5DF98901" w14:textId="77777777" w:rsidR="00677ED6" w:rsidRPr="00382A2D" w:rsidRDefault="00677ED6" w:rsidP="00C20E17">
            <w:pPr>
              <w:rPr>
                <w:rFonts w:ascii="Arial" w:hAnsi="Arial" w:cs="Arial"/>
                <w:color w:val="000000"/>
              </w:rPr>
            </w:pPr>
            <w:r w:rsidRPr="00382A2D">
              <w:rPr>
                <w:rFonts w:ascii="Arial" w:hAnsi="Arial" w:cs="Arial"/>
                <w:color w:val="000000"/>
              </w:rPr>
              <w:t>MICARD</w:t>
            </w:r>
          </w:p>
        </w:tc>
        <w:tc>
          <w:tcPr>
            <w:tcW w:w="2599" w:type="dxa"/>
            <w:vAlign w:val="center"/>
          </w:tcPr>
          <w:p w14:paraId="4909D7A2" w14:textId="77777777" w:rsidR="00677ED6" w:rsidRPr="00382A2D" w:rsidRDefault="00677ED6" w:rsidP="00C20E17">
            <w:pPr>
              <w:rPr>
                <w:rFonts w:ascii="Arial" w:hAnsi="Arial" w:cs="Arial"/>
                <w:bCs/>
                <w:color w:val="000000"/>
              </w:rPr>
            </w:pPr>
            <w:r w:rsidRPr="00382A2D">
              <w:rPr>
                <w:rFonts w:ascii="Arial" w:hAnsi="Arial" w:cs="Arial"/>
                <w:bCs/>
                <w:color w:val="000000"/>
              </w:rPr>
              <w:t>Claudia MICARD</w:t>
            </w:r>
          </w:p>
        </w:tc>
        <w:tc>
          <w:tcPr>
            <w:tcW w:w="2599" w:type="dxa"/>
            <w:shd w:val="clear" w:color="auto" w:fill="auto"/>
            <w:noWrap/>
            <w:vAlign w:val="center"/>
          </w:tcPr>
          <w:p w14:paraId="19A24DC0" w14:textId="77777777" w:rsidR="00677ED6" w:rsidRPr="00382A2D" w:rsidRDefault="00677ED6" w:rsidP="00C20E17">
            <w:pPr>
              <w:rPr>
                <w:rFonts w:ascii="Arial" w:hAnsi="Arial" w:cs="Arial"/>
                <w:color w:val="000000"/>
              </w:rPr>
            </w:pPr>
            <w:r w:rsidRPr="00382A2D">
              <w:rPr>
                <w:rFonts w:ascii="Arial" w:hAnsi="Arial" w:cs="Arial"/>
                <w:color w:val="000000"/>
              </w:rPr>
              <w:t>23000 Guéret</w:t>
            </w:r>
          </w:p>
        </w:tc>
      </w:tr>
      <w:tr w:rsidR="00677ED6" w:rsidRPr="00027F1A" w14:paraId="6B684CA4" w14:textId="77777777" w:rsidTr="00C20E17">
        <w:trPr>
          <w:trHeight w:val="822"/>
        </w:trPr>
        <w:tc>
          <w:tcPr>
            <w:tcW w:w="2493" w:type="dxa"/>
            <w:shd w:val="clear" w:color="auto" w:fill="auto"/>
            <w:noWrap/>
            <w:vAlign w:val="center"/>
          </w:tcPr>
          <w:p w14:paraId="0A9FC780" w14:textId="77777777" w:rsidR="00677ED6" w:rsidRPr="00382A2D" w:rsidRDefault="00677ED6" w:rsidP="00C20E17">
            <w:pPr>
              <w:rPr>
                <w:rFonts w:ascii="Arial" w:hAnsi="Arial" w:cs="Arial"/>
                <w:color w:val="000000"/>
              </w:rPr>
            </w:pPr>
            <w:r w:rsidRPr="00382A2D">
              <w:rPr>
                <w:rFonts w:ascii="Arial" w:hAnsi="Arial" w:cs="Arial"/>
                <w:color w:val="000000"/>
              </w:rPr>
              <w:t>CHAPUIS</w:t>
            </w:r>
          </w:p>
        </w:tc>
        <w:tc>
          <w:tcPr>
            <w:tcW w:w="2599" w:type="dxa"/>
            <w:vAlign w:val="center"/>
          </w:tcPr>
          <w:p w14:paraId="2EB52EED" w14:textId="77777777" w:rsidR="00677ED6" w:rsidRPr="00382A2D" w:rsidRDefault="00677ED6" w:rsidP="00C20E17">
            <w:pPr>
              <w:rPr>
                <w:rFonts w:ascii="Arial" w:hAnsi="Arial" w:cs="Arial"/>
                <w:bCs/>
                <w:color w:val="000000"/>
              </w:rPr>
            </w:pPr>
            <w:r w:rsidRPr="00382A2D">
              <w:rPr>
                <w:rFonts w:ascii="Arial" w:hAnsi="Arial" w:cs="Arial"/>
                <w:bCs/>
                <w:color w:val="000000"/>
              </w:rPr>
              <w:t>MME CHABANNE</w:t>
            </w:r>
          </w:p>
        </w:tc>
        <w:tc>
          <w:tcPr>
            <w:tcW w:w="2599" w:type="dxa"/>
            <w:shd w:val="clear" w:color="auto" w:fill="auto"/>
            <w:noWrap/>
            <w:vAlign w:val="center"/>
          </w:tcPr>
          <w:p w14:paraId="77D6181F" w14:textId="77777777" w:rsidR="00677ED6" w:rsidRPr="00382A2D" w:rsidRDefault="00677ED6" w:rsidP="00C20E17">
            <w:pPr>
              <w:rPr>
                <w:rFonts w:ascii="Arial" w:hAnsi="Arial" w:cs="Arial"/>
                <w:color w:val="000000"/>
              </w:rPr>
            </w:pPr>
            <w:r w:rsidRPr="00382A2D">
              <w:rPr>
                <w:rFonts w:ascii="Arial" w:hAnsi="Arial" w:cs="Arial"/>
                <w:color w:val="000000"/>
              </w:rPr>
              <w:t>43500 Craponne</w:t>
            </w:r>
          </w:p>
        </w:tc>
      </w:tr>
    </w:tbl>
    <w:p w14:paraId="1B511D0D" w14:textId="77777777" w:rsidR="00677ED6" w:rsidRDefault="00677ED6" w:rsidP="00677ED6">
      <w:pPr>
        <w:ind w:left="364"/>
        <w:rPr>
          <w:rFonts w:ascii="Arial" w:hAnsi="Arial" w:cs="Arial"/>
          <w:sz w:val="24"/>
        </w:rPr>
      </w:pPr>
    </w:p>
    <w:p w14:paraId="11D43DBD" w14:textId="77777777" w:rsidR="00677ED6" w:rsidRDefault="00677ED6" w:rsidP="00677ED6">
      <w:pPr>
        <w:ind w:left="364"/>
        <w:rPr>
          <w:rFonts w:ascii="Arial" w:hAnsi="Arial" w:cs="Arial"/>
          <w:sz w:val="24"/>
        </w:rPr>
      </w:pPr>
    </w:p>
    <w:p w14:paraId="1651301D" w14:textId="77777777" w:rsidR="00677ED6" w:rsidRDefault="00677ED6" w:rsidP="00677ED6">
      <w:pPr>
        <w:ind w:left="364"/>
        <w:rPr>
          <w:rFonts w:ascii="Arial" w:hAnsi="Arial" w:cs="Arial"/>
          <w:sz w:val="24"/>
        </w:rPr>
      </w:pPr>
    </w:p>
    <w:p w14:paraId="43AF81B5" w14:textId="77777777" w:rsidR="00677ED6" w:rsidRDefault="00677ED6" w:rsidP="00677ED6">
      <w:pPr>
        <w:ind w:left="364"/>
        <w:rPr>
          <w:rFonts w:ascii="Arial" w:hAnsi="Arial" w:cs="Arial"/>
          <w:sz w:val="24"/>
        </w:rPr>
      </w:pPr>
    </w:p>
    <w:p w14:paraId="3F0FC6EF" w14:textId="77777777" w:rsidR="00677ED6" w:rsidRDefault="00677ED6" w:rsidP="00677ED6">
      <w:pPr>
        <w:ind w:left="364"/>
        <w:rPr>
          <w:rFonts w:ascii="Arial" w:hAnsi="Arial" w:cs="Arial"/>
          <w:sz w:val="24"/>
        </w:rPr>
      </w:pPr>
    </w:p>
    <w:p w14:paraId="5B4F91EB" w14:textId="77777777" w:rsidR="00677ED6" w:rsidRDefault="00677ED6" w:rsidP="00677ED6">
      <w:pPr>
        <w:ind w:left="364"/>
        <w:rPr>
          <w:rFonts w:ascii="Arial" w:hAnsi="Arial" w:cs="Arial"/>
          <w:sz w:val="24"/>
        </w:rPr>
      </w:pPr>
    </w:p>
    <w:p w14:paraId="169DCF12" w14:textId="77777777" w:rsidR="00677ED6" w:rsidRPr="00BD63DC" w:rsidRDefault="00677ED6" w:rsidP="00677ED6">
      <w:pPr>
        <w:ind w:left="364"/>
        <w:rPr>
          <w:rFonts w:ascii="Arial" w:hAnsi="Arial" w:cs="Arial"/>
          <w:sz w:val="24"/>
        </w:rPr>
      </w:pPr>
    </w:p>
    <w:p w14:paraId="3F1DB231" w14:textId="77777777" w:rsidR="00677ED6" w:rsidRPr="00B3346F" w:rsidRDefault="00677ED6" w:rsidP="00677ED6">
      <w:pPr>
        <w:numPr>
          <w:ilvl w:val="1"/>
          <w:numId w:val="54"/>
        </w:numPr>
        <w:jc w:val="both"/>
        <w:rPr>
          <w:rFonts w:ascii="Arial" w:hAnsi="Arial" w:cs="Arial"/>
          <w:b/>
          <w:sz w:val="24"/>
          <w:szCs w:val="22"/>
        </w:rPr>
      </w:pPr>
      <w:r>
        <w:rPr>
          <w:rFonts w:ascii="Arial" w:hAnsi="Arial" w:cs="Arial"/>
          <w:b/>
          <w:sz w:val="24"/>
        </w:rPr>
        <w:br w:type="page"/>
      </w:r>
      <w:r w:rsidRPr="00BE49D6">
        <w:rPr>
          <w:rFonts w:ascii="Arial" w:hAnsi="Arial" w:cs="Arial"/>
          <w:b/>
          <w:sz w:val="24"/>
        </w:rPr>
        <w:lastRenderedPageBreak/>
        <w:t>Méthodologie générale adoptée</w:t>
      </w:r>
    </w:p>
    <w:p w14:paraId="7149D4AB" w14:textId="77777777" w:rsidR="00677ED6" w:rsidRDefault="00677ED6" w:rsidP="00677ED6">
      <w:pPr>
        <w:rPr>
          <w:rFonts w:ascii="Arial" w:hAnsi="Arial" w:cs="Arial"/>
          <w:b/>
          <w:sz w:val="24"/>
        </w:rPr>
      </w:pPr>
    </w:p>
    <w:p w14:paraId="3870A047" w14:textId="77777777" w:rsidR="00677ED6" w:rsidRPr="00C57EE4" w:rsidRDefault="00677ED6" w:rsidP="00677ED6">
      <w:pPr>
        <w:numPr>
          <w:ilvl w:val="0"/>
          <w:numId w:val="8"/>
        </w:numPr>
        <w:ind w:left="888"/>
        <w:jc w:val="both"/>
        <w:rPr>
          <w:rFonts w:ascii="Arial" w:hAnsi="Arial" w:cs="Arial"/>
          <w:b/>
          <w:sz w:val="24"/>
          <w:u w:val="single"/>
        </w:rPr>
      </w:pPr>
      <w:r w:rsidRPr="00C57EE4">
        <w:rPr>
          <w:rFonts w:ascii="Arial" w:hAnsi="Arial"/>
          <w:sz w:val="24"/>
          <w:u w:val="single"/>
        </w:rPr>
        <w:t>Principes de travail</w:t>
      </w:r>
    </w:p>
    <w:p w14:paraId="53C19CE2" w14:textId="77777777" w:rsidR="00677ED6" w:rsidRPr="00BE49D6" w:rsidRDefault="00677ED6" w:rsidP="00677ED6">
      <w:pPr>
        <w:tabs>
          <w:tab w:val="num" w:pos="992"/>
        </w:tabs>
        <w:ind w:left="528"/>
        <w:jc w:val="both"/>
        <w:rPr>
          <w:rFonts w:ascii="Arial" w:hAnsi="Arial" w:cs="Arial"/>
          <w:b/>
          <w:sz w:val="24"/>
        </w:rPr>
      </w:pPr>
    </w:p>
    <w:p w14:paraId="462279EB" w14:textId="79DE2C5E" w:rsidR="00931E32" w:rsidRPr="00931E32" w:rsidRDefault="00931E32" w:rsidP="00931E32">
      <w:pPr>
        <w:tabs>
          <w:tab w:val="num" w:pos="992"/>
        </w:tabs>
        <w:ind w:left="567"/>
        <w:jc w:val="both"/>
        <w:rPr>
          <w:rFonts w:ascii="Arial" w:hAnsi="Arial" w:cs="Arial"/>
          <w:sz w:val="24"/>
          <w:szCs w:val="24"/>
        </w:rPr>
      </w:pPr>
      <w:bookmarkStart w:id="2" w:name="_Toc200205084"/>
      <w:bookmarkEnd w:id="2"/>
      <w:r w:rsidRPr="00931E32">
        <w:rPr>
          <w:rFonts w:ascii="Arial" w:hAnsi="Arial" w:cs="Arial"/>
          <w:sz w:val="24"/>
          <w:szCs w:val="24"/>
        </w:rPr>
        <w:t>Les dispositions de la loi N° 2010-1330 du 9 novembre 2010, puis la loi du 20 janvier 2014, relatives au suivi des expositions des travailleurs ainsi que celles relatives au droit à la retraite anticipée pour pénibilité au travail, mentionnent des facteurs de risques professionnels liés à des contraintes physiques marquées, à un environnement physique agressif ou à certains rythmes de travail susceptibles de laisser des traces durables identifiables et irréversibles sur la santé, dont la liste est fixée par décret.</w:t>
      </w:r>
    </w:p>
    <w:p w14:paraId="33ABFD85" w14:textId="77777777" w:rsidR="00931E32" w:rsidRPr="00931E32" w:rsidRDefault="00931E32" w:rsidP="00931E32">
      <w:pPr>
        <w:pStyle w:val="Retraitcorpset1relig"/>
        <w:ind w:left="567" w:firstLine="0"/>
        <w:jc w:val="both"/>
        <w:rPr>
          <w:rFonts w:ascii="Arial" w:hAnsi="Arial" w:cs="Arial"/>
          <w:sz w:val="24"/>
          <w:szCs w:val="24"/>
        </w:rPr>
      </w:pPr>
      <w:r w:rsidRPr="00931E32">
        <w:rPr>
          <w:rFonts w:ascii="Arial" w:hAnsi="Arial" w:cs="Arial"/>
          <w:sz w:val="24"/>
          <w:szCs w:val="24"/>
        </w:rPr>
        <w:t>L’évaluation a donc porté sur les facteurs de risques professionnels tels que définis par les Décrets N° 2014-1159 du 9 octobre 2014 et N° 2015-1888 du 30 décembre 2015 relatifs à la définition des facteurs de risques professionnels et les seuils à retenir pour l’évaluation à savoir :</w:t>
      </w:r>
    </w:p>
    <w:p w14:paraId="6829A64A" w14:textId="77777777" w:rsidR="00931E32" w:rsidRPr="00931E32" w:rsidRDefault="00931E32" w:rsidP="00931E32">
      <w:pPr>
        <w:pStyle w:val="Retraitcorpset1relig"/>
        <w:ind w:left="567" w:firstLine="0"/>
        <w:jc w:val="both"/>
        <w:rPr>
          <w:rFonts w:ascii="Arial" w:hAnsi="Arial" w:cs="Arial"/>
          <w:sz w:val="24"/>
          <w:szCs w:val="24"/>
        </w:rPr>
      </w:pPr>
      <w:r w:rsidRPr="00931E32">
        <w:rPr>
          <w:rFonts w:ascii="Arial" w:hAnsi="Arial" w:cs="Arial"/>
          <w:sz w:val="24"/>
          <w:szCs w:val="24"/>
        </w:rPr>
        <w:t xml:space="preserve">1° Au titre des contraintes physiques marquées : </w:t>
      </w:r>
    </w:p>
    <w:p w14:paraId="20DD4FF5" w14:textId="77777777" w:rsidR="00931E32" w:rsidRPr="00931E32" w:rsidRDefault="00931E32" w:rsidP="00931E32">
      <w:pPr>
        <w:pStyle w:val="Liste2"/>
        <w:tabs>
          <w:tab w:val="left" w:pos="1134"/>
        </w:tabs>
        <w:ind w:left="708" w:firstLine="0"/>
        <w:jc w:val="both"/>
        <w:rPr>
          <w:rFonts w:ascii="Arial" w:hAnsi="Arial" w:cs="Arial"/>
        </w:rPr>
      </w:pPr>
      <w:r w:rsidRPr="00931E32">
        <w:rPr>
          <w:rFonts w:ascii="Arial" w:hAnsi="Arial" w:cs="Arial"/>
        </w:rPr>
        <w:t>a)</w:t>
      </w:r>
      <w:r w:rsidRPr="00931E32">
        <w:rPr>
          <w:rFonts w:ascii="Arial" w:hAnsi="Arial" w:cs="Arial"/>
        </w:rPr>
        <w:tab/>
        <w:t xml:space="preserve">Les manutentions manuelles de charges définies à l’article R. 4541-2 du code du travail; </w:t>
      </w:r>
    </w:p>
    <w:p w14:paraId="65513322" w14:textId="77777777" w:rsidR="00931E32" w:rsidRPr="00931E32" w:rsidRDefault="00931E32" w:rsidP="00931E32">
      <w:pPr>
        <w:pStyle w:val="Liste2"/>
        <w:tabs>
          <w:tab w:val="left" w:pos="1134"/>
        </w:tabs>
        <w:ind w:left="708" w:firstLine="0"/>
        <w:jc w:val="both"/>
        <w:rPr>
          <w:rFonts w:ascii="Arial" w:hAnsi="Arial" w:cs="Arial"/>
        </w:rPr>
      </w:pPr>
      <w:r w:rsidRPr="00931E32">
        <w:rPr>
          <w:rFonts w:ascii="Arial" w:hAnsi="Arial" w:cs="Arial"/>
        </w:rPr>
        <w:t>b)</w:t>
      </w:r>
      <w:r w:rsidRPr="00931E32">
        <w:rPr>
          <w:rFonts w:ascii="Arial" w:hAnsi="Arial" w:cs="Arial"/>
        </w:rPr>
        <w:tab/>
        <w:t xml:space="preserve">Les postures pénibles définies comme positions forcées des articulations ; </w:t>
      </w:r>
    </w:p>
    <w:p w14:paraId="772383FA" w14:textId="77777777" w:rsidR="00931E32" w:rsidRPr="00931E32" w:rsidRDefault="00931E32" w:rsidP="00931E32">
      <w:pPr>
        <w:pStyle w:val="Liste2"/>
        <w:tabs>
          <w:tab w:val="left" w:pos="1134"/>
        </w:tabs>
        <w:ind w:left="708" w:firstLine="0"/>
        <w:jc w:val="both"/>
        <w:rPr>
          <w:rFonts w:ascii="Arial" w:hAnsi="Arial" w:cs="Arial"/>
        </w:rPr>
      </w:pPr>
      <w:r w:rsidRPr="00931E32">
        <w:rPr>
          <w:rFonts w:ascii="Arial" w:hAnsi="Arial" w:cs="Arial"/>
        </w:rPr>
        <w:t>c)</w:t>
      </w:r>
      <w:r w:rsidRPr="00931E32">
        <w:rPr>
          <w:rFonts w:ascii="Arial" w:hAnsi="Arial" w:cs="Arial"/>
        </w:rPr>
        <w:tab/>
        <w:t xml:space="preserve">Les vibrations mécaniques mentionnées à l’article R. 4441-1 du code du travail; </w:t>
      </w:r>
    </w:p>
    <w:p w14:paraId="288B0BDA" w14:textId="77777777" w:rsidR="00931E32" w:rsidRPr="00931E32" w:rsidRDefault="00931E32" w:rsidP="00931E32">
      <w:pPr>
        <w:ind w:left="567"/>
        <w:jc w:val="both"/>
        <w:rPr>
          <w:rFonts w:ascii="Arial" w:hAnsi="Arial" w:cs="Arial"/>
          <w:sz w:val="24"/>
          <w:szCs w:val="24"/>
        </w:rPr>
      </w:pPr>
    </w:p>
    <w:p w14:paraId="795271C0" w14:textId="77777777" w:rsidR="00931E32" w:rsidRPr="00931E32" w:rsidRDefault="00931E32" w:rsidP="00931E32">
      <w:pPr>
        <w:pStyle w:val="Retraitcorpset1relig"/>
        <w:ind w:left="567" w:firstLine="0"/>
        <w:jc w:val="both"/>
        <w:rPr>
          <w:rFonts w:ascii="Arial" w:hAnsi="Arial" w:cs="Arial"/>
          <w:sz w:val="24"/>
          <w:szCs w:val="24"/>
        </w:rPr>
      </w:pPr>
      <w:r w:rsidRPr="00931E32">
        <w:rPr>
          <w:rFonts w:ascii="Arial" w:hAnsi="Arial" w:cs="Arial"/>
          <w:sz w:val="24"/>
          <w:szCs w:val="24"/>
        </w:rPr>
        <w:t>2° Au titre de l’environnement physique agressif :</w:t>
      </w:r>
    </w:p>
    <w:p w14:paraId="6AE2BE7F" w14:textId="77777777" w:rsidR="00931E32" w:rsidRPr="00931E32" w:rsidRDefault="00931E32" w:rsidP="00931E32">
      <w:pPr>
        <w:pStyle w:val="Liste2"/>
        <w:tabs>
          <w:tab w:val="left" w:pos="1134"/>
        </w:tabs>
        <w:ind w:left="708" w:firstLine="0"/>
        <w:jc w:val="both"/>
        <w:rPr>
          <w:rFonts w:ascii="Arial" w:hAnsi="Arial" w:cs="Arial"/>
        </w:rPr>
      </w:pPr>
      <w:r w:rsidRPr="00931E32">
        <w:rPr>
          <w:rFonts w:ascii="Arial" w:hAnsi="Arial" w:cs="Arial"/>
        </w:rPr>
        <w:t>a)</w:t>
      </w:r>
      <w:r w:rsidRPr="00931E32">
        <w:rPr>
          <w:rFonts w:ascii="Arial" w:hAnsi="Arial" w:cs="Arial"/>
        </w:rPr>
        <w:tab/>
        <w:t>Les agents chimiques dangereux dont les classes de dangers sont mentionnées à l’article D.4161-2 du code du travail et sont retenues dans l’arrêté du 30/12/2015, y compris les poussières et les fumées ;</w:t>
      </w:r>
    </w:p>
    <w:p w14:paraId="17B2EFC5" w14:textId="77777777" w:rsidR="00931E32" w:rsidRPr="00931E32" w:rsidRDefault="00931E32" w:rsidP="00931E32">
      <w:pPr>
        <w:pStyle w:val="Liste2"/>
        <w:tabs>
          <w:tab w:val="left" w:pos="1134"/>
        </w:tabs>
        <w:ind w:left="708" w:firstLine="0"/>
        <w:jc w:val="both"/>
        <w:rPr>
          <w:rFonts w:ascii="Arial" w:hAnsi="Arial" w:cs="Arial"/>
        </w:rPr>
      </w:pPr>
      <w:r w:rsidRPr="00931E32">
        <w:rPr>
          <w:rFonts w:ascii="Arial" w:hAnsi="Arial" w:cs="Arial"/>
        </w:rPr>
        <w:t>b)</w:t>
      </w:r>
      <w:r w:rsidRPr="00931E32">
        <w:rPr>
          <w:rFonts w:ascii="Arial" w:hAnsi="Arial" w:cs="Arial"/>
        </w:rPr>
        <w:tab/>
        <w:t xml:space="preserve">Les températures extrêmes ; </w:t>
      </w:r>
    </w:p>
    <w:p w14:paraId="46A5261E" w14:textId="77777777" w:rsidR="00931E32" w:rsidRPr="00931E32" w:rsidRDefault="00931E32" w:rsidP="00931E32">
      <w:pPr>
        <w:pStyle w:val="Liste2"/>
        <w:tabs>
          <w:tab w:val="left" w:pos="1134"/>
        </w:tabs>
        <w:ind w:left="708" w:firstLine="0"/>
        <w:jc w:val="both"/>
        <w:rPr>
          <w:rFonts w:ascii="Arial" w:hAnsi="Arial" w:cs="Arial"/>
        </w:rPr>
      </w:pPr>
      <w:r w:rsidRPr="00931E32">
        <w:rPr>
          <w:rFonts w:ascii="Arial" w:hAnsi="Arial" w:cs="Arial"/>
        </w:rPr>
        <w:t>c)</w:t>
      </w:r>
      <w:r w:rsidRPr="00931E32">
        <w:rPr>
          <w:rFonts w:ascii="Arial" w:hAnsi="Arial" w:cs="Arial"/>
        </w:rPr>
        <w:tab/>
        <w:t xml:space="preserve">Le bruit mentionné à l’article R. 4431-1 du code du travail ; </w:t>
      </w:r>
    </w:p>
    <w:p w14:paraId="48B426AA" w14:textId="77777777" w:rsidR="00931E32" w:rsidRPr="00931E32" w:rsidRDefault="00931E32" w:rsidP="00931E32">
      <w:pPr>
        <w:pStyle w:val="Liste2"/>
        <w:tabs>
          <w:tab w:val="left" w:pos="1134"/>
        </w:tabs>
        <w:ind w:left="708" w:firstLine="0"/>
        <w:jc w:val="both"/>
        <w:rPr>
          <w:rFonts w:ascii="Arial" w:hAnsi="Arial" w:cs="Arial"/>
        </w:rPr>
      </w:pPr>
    </w:p>
    <w:p w14:paraId="159D1661" w14:textId="77777777" w:rsidR="00931E32" w:rsidRPr="00931E32" w:rsidRDefault="00931E32" w:rsidP="00931E32">
      <w:pPr>
        <w:pStyle w:val="Liste2"/>
        <w:tabs>
          <w:tab w:val="left" w:pos="1134"/>
        </w:tabs>
        <w:ind w:left="708" w:firstLine="0"/>
        <w:jc w:val="both"/>
        <w:rPr>
          <w:rFonts w:ascii="Arial" w:hAnsi="Arial" w:cs="Arial"/>
        </w:rPr>
      </w:pPr>
      <w:r w:rsidRPr="00931E32">
        <w:rPr>
          <w:rFonts w:ascii="Arial" w:hAnsi="Arial" w:cs="Arial"/>
        </w:rPr>
        <w:t xml:space="preserve">3° Au titre de certains rythmes de travail : </w:t>
      </w:r>
    </w:p>
    <w:p w14:paraId="46705517" w14:textId="77777777" w:rsidR="00931E32" w:rsidRPr="00931E32" w:rsidRDefault="00931E32" w:rsidP="00931E32">
      <w:pPr>
        <w:pStyle w:val="Liste2"/>
        <w:tabs>
          <w:tab w:val="left" w:pos="1134"/>
        </w:tabs>
        <w:ind w:left="708" w:firstLine="0"/>
        <w:jc w:val="both"/>
        <w:rPr>
          <w:rFonts w:ascii="Arial" w:hAnsi="Arial" w:cs="Arial"/>
        </w:rPr>
      </w:pPr>
    </w:p>
    <w:p w14:paraId="5E7D22A1" w14:textId="77777777" w:rsidR="00931E32" w:rsidRPr="00931E32" w:rsidRDefault="00931E32" w:rsidP="00931E32">
      <w:pPr>
        <w:pStyle w:val="Liste2"/>
        <w:tabs>
          <w:tab w:val="left" w:pos="1134"/>
        </w:tabs>
        <w:ind w:left="708" w:firstLine="0"/>
        <w:jc w:val="both"/>
        <w:rPr>
          <w:rFonts w:ascii="Arial" w:hAnsi="Arial" w:cs="Arial"/>
        </w:rPr>
      </w:pPr>
      <w:r w:rsidRPr="00931E32">
        <w:rPr>
          <w:rFonts w:ascii="Arial" w:hAnsi="Arial" w:cs="Arial"/>
        </w:rPr>
        <w:t>a)</w:t>
      </w:r>
      <w:r w:rsidRPr="00931E32">
        <w:rPr>
          <w:rFonts w:ascii="Arial" w:hAnsi="Arial" w:cs="Arial"/>
        </w:rPr>
        <w:tab/>
        <w:t xml:space="preserve">Le travail de nuit dans les conditions fixées aux articles L. 3122-29 à L. 3122-31 du code du travail ; </w:t>
      </w:r>
    </w:p>
    <w:p w14:paraId="01A65B13" w14:textId="77777777" w:rsidR="00931E32" w:rsidRPr="00931E32" w:rsidRDefault="00931E32" w:rsidP="00931E32">
      <w:pPr>
        <w:pStyle w:val="Liste2"/>
        <w:tabs>
          <w:tab w:val="left" w:pos="1134"/>
        </w:tabs>
        <w:ind w:left="708" w:firstLine="0"/>
        <w:jc w:val="both"/>
        <w:rPr>
          <w:rFonts w:ascii="Arial" w:hAnsi="Arial" w:cs="Arial"/>
        </w:rPr>
      </w:pPr>
      <w:r w:rsidRPr="00931E32">
        <w:rPr>
          <w:rFonts w:ascii="Arial" w:hAnsi="Arial" w:cs="Arial"/>
        </w:rPr>
        <w:t>b)</w:t>
      </w:r>
      <w:r w:rsidRPr="00931E32">
        <w:rPr>
          <w:rFonts w:ascii="Arial" w:hAnsi="Arial" w:cs="Arial"/>
        </w:rPr>
        <w:tab/>
        <w:t xml:space="preserve">Le travail en équipes successives alternantes ; </w:t>
      </w:r>
    </w:p>
    <w:p w14:paraId="6600A08C" w14:textId="77777777" w:rsidR="00931E32" w:rsidRPr="00931E32" w:rsidRDefault="00931E32" w:rsidP="00931E32">
      <w:pPr>
        <w:pStyle w:val="Liste2"/>
        <w:tabs>
          <w:tab w:val="left" w:pos="1134"/>
        </w:tabs>
        <w:ind w:left="708" w:firstLine="0"/>
        <w:jc w:val="both"/>
        <w:rPr>
          <w:rFonts w:ascii="Arial" w:hAnsi="Arial" w:cs="Arial"/>
        </w:rPr>
      </w:pPr>
      <w:r w:rsidRPr="00931E32">
        <w:rPr>
          <w:rFonts w:ascii="Arial" w:hAnsi="Arial" w:cs="Arial"/>
        </w:rPr>
        <w:t>c)</w:t>
      </w:r>
      <w:r w:rsidRPr="00931E32">
        <w:rPr>
          <w:rFonts w:ascii="Arial" w:hAnsi="Arial" w:cs="Arial"/>
        </w:rPr>
        <w:tab/>
        <w:t>Le travail répétitif caractérisé par la répétition de travaux impliquant l’exécution de mouvements répétés, sollicitant tout ou partie du membre supérieur, à une fréquence élevée et sous cadence contrainte.</w:t>
      </w:r>
    </w:p>
    <w:p w14:paraId="411C00FD" w14:textId="77777777" w:rsidR="00931E32" w:rsidRPr="00931E32" w:rsidRDefault="00931E32" w:rsidP="00931E32">
      <w:pPr>
        <w:ind w:left="567"/>
        <w:jc w:val="both"/>
        <w:rPr>
          <w:rFonts w:ascii="Arial" w:hAnsi="Arial" w:cs="Arial"/>
          <w:sz w:val="24"/>
          <w:szCs w:val="24"/>
        </w:rPr>
      </w:pPr>
    </w:p>
    <w:p w14:paraId="6A5EBEF4" w14:textId="77777777" w:rsidR="00931E32" w:rsidRPr="00931E32" w:rsidRDefault="00931E32" w:rsidP="00931E32">
      <w:pPr>
        <w:pStyle w:val="Retraitcorpset1relig"/>
        <w:ind w:left="567" w:firstLine="0"/>
        <w:jc w:val="both"/>
        <w:rPr>
          <w:rFonts w:ascii="Arial" w:hAnsi="Arial" w:cs="Arial"/>
          <w:sz w:val="24"/>
          <w:szCs w:val="24"/>
        </w:rPr>
      </w:pPr>
      <w:r w:rsidRPr="00931E32">
        <w:rPr>
          <w:rFonts w:ascii="Arial" w:hAnsi="Arial" w:cs="Arial"/>
          <w:sz w:val="24"/>
          <w:szCs w:val="24"/>
        </w:rPr>
        <w:t>Selon les termes de la loi, les facteurs de risques psychosociaux ne sont pas pris en compte dans le cadre de la liste retenue.</w:t>
      </w:r>
    </w:p>
    <w:p w14:paraId="4FD076B3" w14:textId="77777777" w:rsidR="00931E32" w:rsidRPr="00931E32" w:rsidRDefault="00931E32" w:rsidP="00931E32">
      <w:pPr>
        <w:pStyle w:val="Retraitcorpset1relig"/>
        <w:ind w:left="567" w:firstLine="0"/>
        <w:jc w:val="both"/>
        <w:rPr>
          <w:rFonts w:ascii="Arial" w:hAnsi="Arial" w:cs="Arial"/>
          <w:sz w:val="24"/>
          <w:szCs w:val="24"/>
        </w:rPr>
      </w:pPr>
      <w:r w:rsidRPr="00931E32">
        <w:rPr>
          <w:rFonts w:ascii="Arial" w:hAnsi="Arial" w:cs="Arial"/>
          <w:sz w:val="24"/>
          <w:szCs w:val="24"/>
        </w:rPr>
        <w:t>La pénibilité se trouve au croisement de plusieurs notions : le fait d’être exposé à des contraintes liées au travail, ayant potentiellement des effets sur la santé et donnant lieu à un ressenti différencié en fonction des caractéristiques des individus et des caractéristiques des situations de travail. Ces différentes notions (contraintes, effets, ressenti) constituent autant de points d’entrée pour aborder la pénibilité dans une perspective de prévention.</w:t>
      </w:r>
    </w:p>
    <w:p w14:paraId="0B6685A0" w14:textId="77777777" w:rsidR="00931E32" w:rsidRPr="00931E32" w:rsidRDefault="00931E32" w:rsidP="00931E32">
      <w:pPr>
        <w:pStyle w:val="Retraitcorpset1relig"/>
        <w:ind w:left="567" w:firstLine="0"/>
        <w:jc w:val="both"/>
        <w:rPr>
          <w:rFonts w:ascii="Arial" w:hAnsi="Arial" w:cs="Arial"/>
          <w:sz w:val="24"/>
          <w:szCs w:val="24"/>
        </w:rPr>
      </w:pPr>
      <w:r w:rsidRPr="00931E32">
        <w:rPr>
          <w:rFonts w:ascii="Arial" w:hAnsi="Arial" w:cs="Arial"/>
          <w:sz w:val="24"/>
          <w:szCs w:val="24"/>
        </w:rPr>
        <w:lastRenderedPageBreak/>
        <w:t>L’analyse des facteurs de pénibilité est réalisée conjointement par deux experts, un professionnel de santé et un expert en prévention des risques professionnels.</w:t>
      </w:r>
    </w:p>
    <w:p w14:paraId="7721015F" w14:textId="77777777" w:rsidR="00931E32" w:rsidRPr="00931E32" w:rsidRDefault="00931E32" w:rsidP="00931E32">
      <w:pPr>
        <w:pStyle w:val="Retraitcorpset1relig"/>
        <w:ind w:left="567" w:firstLine="0"/>
        <w:jc w:val="both"/>
        <w:rPr>
          <w:rFonts w:ascii="Arial" w:hAnsi="Arial" w:cs="Arial"/>
          <w:sz w:val="24"/>
          <w:szCs w:val="24"/>
        </w:rPr>
      </w:pPr>
      <w:r w:rsidRPr="00931E32">
        <w:rPr>
          <w:rFonts w:ascii="Arial" w:hAnsi="Arial" w:cs="Arial"/>
          <w:sz w:val="24"/>
          <w:szCs w:val="24"/>
        </w:rPr>
        <w:t xml:space="preserve">L’analyse repose, d’une part, sur une observation des postes et des environnements de travail (position de travail, manipulations, port de charges, mesures de forces, de poids, de vibrations) et, d’autre part, sur des échanges avec les salariés à propos des tâches qu’ils réalisent et de leur perception de la pénibilité à leur poste de travail. </w:t>
      </w:r>
    </w:p>
    <w:p w14:paraId="483E86D5" w14:textId="77777777" w:rsidR="00931E32" w:rsidRPr="00931E32" w:rsidRDefault="00931E32" w:rsidP="00931E32">
      <w:pPr>
        <w:pStyle w:val="Retraitcorpset1relig"/>
        <w:ind w:left="567" w:firstLine="0"/>
        <w:jc w:val="both"/>
        <w:rPr>
          <w:rFonts w:ascii="Arial" w:hAnsi="Arial" w:cs="Arial"/>
          <w:sz w:val="24"/>
          <w:szCs w:val="24"/>
        </w:rPr>
      </w:pPr>
      <w:r w:rsidRPr="00931E32">
        <w:rPr>
          <w:rFonts w:ascii="Arial" w:hAnsi="Arial" w:cs="Arial"/>
          <w:sz w:val="24"/>
          <w:szCs w:val="24"/>
        </w:rPr>
        <w:t xml:space="preserve">L’objectif est d’avoir une image objective et quantifiée des facteurs de pénibilité et de disposer du ressenti des salariés pour enrichir la réflexion, notamment sur les axes de prévention. </w:t>
      </w:r>
    </w:p>
    <w:p w14:paraId="4859A4B9" w14:textId="77777777" w:rsidR="00677ED6" w:rsidRPr="008569E1" w:rsidRDefault="00677ED6" w:rsidP="00677ED6">
      <w:pPr>
        <w:ind w:left="528"/>
        <w:jc w:val="both"/>
        <w:rPr>
          <w:rFonts w:ascii="Arial" w:hAnsi="Arial" w:cs="Arial"/>
          <w:sz w:val="24"/>
        </w:rPr>
      </w:pPr>
    </w:p>
    <w:p w14:paraId="32113AD4" w14:textId="77777777" w:rsidR="00677ED6" w:rsidRPr="008569E1" w:rsidRDefault="00677ED6" w:rsidP="00677ED6">
      <w:pPr>
        <w:ind w:left="528"/>
        <w:jc w:val="both"/>
        <w:rPr>
          <w:rFonts w:ascii="Arial" w:hAnsi="Arial" w:cs="Arial"/>
          <w:sz w:val="24"/>
        </w:rPr>
      </w:pPr>
      <w:r w:rsidRPr="008569E1">
        <w:rPr>
          <w:rFonts w:ascii="Arial" w:hAnsi="Arial" w:cs="Arial"/>
          <w:sz w:val="24"/>
        </w:rPr>
        <w:t xml:space="preserve">A l’issue de l’expertise menée par DIDACTHEM, </w:t>
      </w:r>
      <w:r>
        <w:rPr>
          <w:rFonts w:ascii="Arial" w:hAnsi="Arial" w:cs="Arial"/>
          <w:sz w:val="24"/>
        </w:rPr>
        <w:t>ont été</w:t>
      </w:r>
      <w:r w:rsidRPr="008569E1">
        <w:rPr>
          <w:rFonts w:ascii="Arial" w:hAnsi="Arial" w:cs="Arial"/>
          <w:sz w:val="24"/>
        </w:rPr>
        <w:t xml:space="preserve"> réalisées :</w:t>
      </w:r>
    </w:p>
    <w:p w14:paraId="5A0AA6E3" w14:textId="77777777" w:rsidR="00677ED6" w:rsidRPr="008569E1" w:rsidRDefault="00677ED6" w:rsidP="00D2452C">
      <w:pPr>
        <w:pStyle w:val="Listemoyenne2-Accent41"/>
        <w:numPr>
          <w:ilvl w:val="0"/>
          <w:numId w:val="2"/>
        </w:numPr>
        <w:ind w:left="851" w:hanging="283"/>
        <w:jc w:val="both"/>
        <w:rPr>
          <w:sz w:val="24"/>
        </w:rPr>
      </w:pPr>
      <w:r w:rsidRPr="008569E1">
        <w:rPr>
          <w:sz w:val="24"/>
        </w:rPr>
        <w:t xml:space="preserve">Une fiche de pénibilité pour chaque </w:t>
      </w:r>
      <w:r>
        <w:rPr>
          <w:sz w:val="24"/>
        </w:rPr>
        <w:t>métier repère</w:t>
      </w:r>
      <w:r w:rsidRPr="008569E1">
        <w:rPr>
          <w:sz w:val="24"/>
        </w:rPr>
        <w:t xml:space="preserve"> observé,</w:t>
      </w:r>
    </w:p>
    <w:p w14:paraId="65B1446E" w14:textId="77777777" w:rsidR="00677ED6" w:rsidRPr="008569E1" w:rsidRDefault="00677ED6" w:rsidP="00D2452C">
      <w:pPr>
        <w:pStyle w:val="Listemoyenne2-Accent41"/>
        <w:numPr>
          <w:ilvl w:val="0"/>
          <w:numId w:val="2"/>
        </w:numPr>
        <w:ind w:left="851" w:hanging="283"/>
        <w:jc w:val="both"/>
        <w:rPr>
          <w:sz w:val="24"/>
        </w:rPr>
      </w:pPr>
      <w:r w:rsidRPr="008569E1">
        <w:rPr>
          <w:sz w:val="24"/>
        </w:rPr>
        <w:t>Une analyse des poi</w:t>
      </w:r>
      <w:r>
        <w:rPr>
          <w:sz w:val="24"/>
        </w:rPr>
        <w:t>nts essentiels de la pénibilité,</w:t>
      </w:r>
    </w:p>
    <w:p w14:paraId="5C9B145D" w14:textId="77777777" w:rsidR="00677ED6" w:rsidRDefault="00677ED6" w:rsidP="00D2452C">
      <w:pPr>
        <w:pStyle w:val="Listemoyenne2-Accent41"/>
        <w:numPr>
          <w:ilvl w:val="0"/>
          <w:numId w:val="2"/>
        </w:numPr>
        <w:ind w:left="851" w:hanging="283"/>
        <w:jc w:val="both"/>
        <w:rPr>
          <w:sz w:val="24"/>
        </w:rPr>
      </w:pPr>
      <w:r w:rsidRPr="008569E1">
        <w:rPr>
          <w:sz w:val="24"/>
        </w:rPr>
        <w:t>Une cartographie de la p</w:t>
      </w:r>
      <w:r>
        <w:rPr>
          <w:sz w:val="24"/>
        </w:rPr>
        <w:t>énibilité des postes de travail pour une entreprise type.</w:t>
      </w:r>
    </w:p>
    <w:p w14:paraId="44691CE9" w14:textId="77777777" w:rsidR="00677ED6" w:rsidRPr="008569E1" w:rsidRDefault="00677ED6" w:rsidP="00D2452C">
      <w:pPr>
        <w:pStyle w:val="Listemoyenne2-Accent41"/>
        <w:numPr>
          <w:ilvl w:val="0"/>
          <w:numId w:val="2"/>
        </w:numPr>
        <w:ind w:left="851" w:hanging="283"/>
        <w:jc w:val="both"/>
        <w:rPr>
          <w:sz w:val="24"/>
        </w:rPr>
      </w:pPr>
      <w:r>
        <w:rPr>
          <w:sz w:val="24"/>
        </w:rPr>
        <w:t>Des outils d’évaluation pour chaque métier à destination des chefs d’entreprise.</w:t>
      </w:r>
    </w:p>
    <w:p w14:paraId="0F86EA6B" w14:textId="77777777" w:rsidR="00677ED6" w:rsidRPr="008569E1" w:rsidRDefault="00677ED6" w:rsidP="00677ED6">
      <w:pPr>
        <w:ind w:left="528"/>
        <w:jc w:val="both"/>
        <w:rPr>
          <w:rFonts w:ascii="Arial" w:hAnsi="Arial" w:cs="Arial"/>
          <w:sz w:val="24"/>
        </w:rPr>
      </w:pPr>
    </w:p>
    <w:p w14:paraId="45DBC132" w14:textId="77777777" w:rsidR="00677ED6" w:rsidRDefault="00677ED6" w:rsidP="00677ED6">
      <w:pPr>
        <w:ind w:left="528"/>
        <w:jc w:val="both"/>
        <w:rPr>
          <w:rFonts w:ascii="Arial" w:hAnsi="Arial" w:cs="Arial"/>
          <w:sz w:val="24"/>
        </w:rPr>
      </w:pPr>
      <w:r w:rsidRPr="008569E1">
        <w:rPr>
          <w:rFonts w:ascii="Arial" w:hAnsi="Arial" w:cs="Arial"/>
          <w:sz w:val="24"/>
        </w:rPr>
        <w:t>Des axes pour le plan de prévention par la réalisation d’actions pour la réduction des</w:t>
      </w:r>
      <w:r>
        <w:rPr>
          <w:rFonts w:ascii="Arial" w:hAnsi="Arial" w:cs="Arial"/>
          <w:sz w:val="24"/>
        </w:rPr>
        <w:t xml:space="preserve"> risques et de la pénibilité s</w:t>
      </w:r>
      <w:r w:rsidRPr="008569E1">
        <w:rPr>
          <w:rFonts w:ascii="Arial" w:hAnsi="Arial" w:cs="Arial"/>
          <w:sz w:val="24"/>
        </w:rPr>
        <w:t xml:space="preserve">ont proposés. </w:t>
      </w:r>
    </w:p>
    <w:p w14:paraId="0ABF6D9A" w14:textId="77777777" w:rsidR="00677ED6" w:rsidRDefault="00677ED6" w:rsidP="00677ED6">
      <w:pPr>
        <w:jc w:val="both"/>
        <w:rPr>
          <w:rFonts w:ascii="Arial" w:hAnsi="Arial" w:cs="Arial"/>
          <w:b/>
          <w:sz w:val="24"/>
        </w:rPr>
      </w:pPr>
    </w:p>
    <w:p w14:paraId="6CDC630B" w14:textId="77777777" w:rsidR="00677ED6" w:rsidRPr="00C57EE4" w:rsidRDefault="00677ED6" w:rsidP="00677ED6">
      <w:pPr>
        <w:numPr>
          <w:ilvl w:val="0"/>
          <w:numId w:val="8"/>
        </w:numPr>
        <w:ind w:left="888"/>
        <w:jc w:val="both"/>
        <w:rPr>
          <w:rFonts w:ascii="Arial" w:hAnsi="Arial" w:cs="Arial"/>
          <w:b/>
          <w:sz w:val="24"/>
          <w:u w:val="single"/>
        </w:rPr>
      </w:pPr>
      <w:r>
        <w:rPr>
          <w:rFonts w:ascii="Arial" w:hAnsi="Arial"/>
          <w:sz w:val="24"/>
          <w:u w:val="single"/>
        </w:rPr>
        <w:t>Méthode</w:t>
      </w:r>
      <w:r w:rsidRPr="00C57EE4">
        <w:rPr>
          <w:rFonts w:ascii="Arial" w:hAnsi="Arial"/>
          <w:sz w:val="24"/>
          <w:u w:val="single"/>
        </w:rPr>
        <w:t xml:space="preserve"> de travail</w:t>
      </w:r>
    </w:p>
    <w:p w14:paraId="5DD07C61" w14:textId="77777777" w:rsidR="00677ED6" w:rsidRDefault="00677ED6" w:rsidP="00677ED6">
      <w:pPr>
        <w:ind w:left="567"/>
        <w:jc w:val="both"/>
        <w:rPr>
          <w:rFonts w:ascii="Arial" w:hAnsi="Arial" w:cs="Arial"/>
          <w:b/>
          <w:sz w:val="24"/>
        </w:rPr>
      </w:pPr>
    </w:p>
    <w:p w14:paraId="224077EC" w14:textId="77777777" w:rsidR="00677ED6" w:rsidRPr="008569E1" w:rsidRDefault="00677ED6" w:rsidP="00677ED6">
      <w:pPr>
        <w:ind w:left="567"/>
        <w:jc w:val="both"/>
        <w:rPr>
          <w:rFonts w:ascii="Arial" w:hAnsi="Arial" w:cs="Arial"/>
          <w:b/>
          <w:sz w:val="24"/>
        </w:rPr>
      </w:pPr>
    </w:p>
    <w:p w14:paraId="1E4554AE" w14:textId="77777777" w:rsidR="00677ED6" w:rsidRPr="008569E1" w:rsidRDefault="00677ED6" w:rsidP="00677ED6">
      <w:pPr>
        <w:ind w:left="567"/>
        <w:jc w:val="both"/>
        <w:rPr>
          <w:rFonts w:ascii="Arial" w:hAnsi="Arial" w:cs="Helvetica"/>
          <w:sz w:val="24"/>
          <w:szCs w:val="22"/>
          <w:lang w:bidi="fr-FR"/>
        </w:rPr>
      </w:pPr>
      <w:r>
        <w:rPr>
          <w:rFonts w:ascii="Arial" w:hAnsi="Arial" w:cs="Arial"/>
          <w:sz w:val="24"/>
          <w:szCs w:val="22"/>
        </w:rPr>
        <w:t xml:space="preserve">Une liste </w:t>
      </w:r>
      <w:r w:rsidRPr="008569E1">
        <w:rPr>
          <w:rFonts w:ascii="Arial" w:hAnsi="Arial" w:cs="Arial"/>
          <w:sz w:val="24"/>
          <w:szCs w:val="22"/>
        </w:rPr>
        <w:t xml:space="preserve">des différents </w:t>
      </w:r>
      <w:r>
        <w:rPr>
          <w:rFonts w:ascii="Arial" w:hAnsi="Arial" w:cs="Arial"/>
          <w:sz w:val="24"/>
          <w:szCs w:val="22"/>
        </w:rPr>
        <w:t>métiers susceptibles d’être exposés à des facteurs de pénibilité a été établie conjointement avec l’Observatoire des Métiers et un échantillon de ces postes a été étudié en détail sur les 4 sites pilotes.</w:t>
      </w:r>
    </w:p>
    <w:p w14:paraId="64CE56AC" w14:textId="77777777" w:rsidR="00677ED6" w:rsidRPr="008569E1" w:rsidRDefault="00677ED6" w:rsidP="00677ED6">
      <w:pPr>
        <w:ind w:left="567"/>
        <w:jc w:val="both"/>
        <w:rPr>
          <w:rFonts w:ascii="Arial" w:hAnsi="Arial" w:cs="Helvetica"/>
          <w:sz w:val="24"/>
          <w:szCs w:val="22"/>
          <w:lang w:bidi="fr-FR"/>
        </w:rPr>
      </w:pPr>
    </w:p>
    <w:p w14:paraId="5ADFFEEA" w14:textId="77777777" w:rsidR="00677ED6" w:rsidRDefault="00677ED6" w:rsidP="00677ED6">
      <w:pPr>
        <w:ind w:left="567"/>
        <w:jc w:val="both"/>
        <w:rPr>
          <w:rFonts w:ascii="Arial" w:hAnsi="Arial" w:cs="Arial"/>
          <w:sz w:val="24"/>
          <w:szCs w:val="22"/>
        </w:rPr>
      </w:pPr>
      <w:r w:rsidRPr="008569E1">
        <w:rPr>
          <w:rFonts w:ascii="Arial" w:hAnsi="Arial" w:cs="Arial"/>
          <w:sz w:val="24"/>
          <w:szCs w:val="22"/>
        </w:rPr>
        <w:t>Les salariés ont été observés en situation de travail et des mesures de niveau sonore (</w:t>
      </w:r>
      <w:proofErr w:type="spellStart"/>
      <w:r w:rsidRPr="008569E1">
        <w:rPr>
          <w:rFonts w:ascii="Arial" w:hAnsi="Arial" w:cs="Arial"/>
          <w:sz w:val="24"/>
          <w:szCs w:val="22"/>
        </w:rPr>
        <w:t>Voltcraft</w:t>
      </w:r>
      <w:proofErr w:type="spellEnd"/>
      <w:r w:rsidRPr="008569E1">
        <w:rPr>
          <w:rFonts w:ascii="Arial" w:hAnsi="Arial" w:cs="Arial"/>
          <w:sz w:val="24"/>
          <w:szCs w:val="22"/>
        </w:rPr>
        <w:t xml:space="preserve"> SL100), d’éclairement (</w:t>
      </w:r>
      <w:proofErr w:type="spellStart"/>
      <w:r w:rsidRPr="008569E1">
        <w:rPr>
          <w:rFonts w:ascii="Arial" w:hAnsi="Arial" w:cs="Arial"/>
          <w:sz w:val="24"/>
          <w:szCs w:val="22"/>
        </w:rPr>
        <w:t>Voltcraft</w:t>
      </w:r>
      <w:proofErr w:type="spellEnd"/>
      <w:r w:rsidRPr="008569E1">
        <w:rPr>
          <w:rFonts w:ascii="Arial" w:hAnsi="Arial" w:cs="Arial"/>
          <w:sz w:val="24"/>
          <w:szCs w:val="22"/>
        </w:rPr>
        <w:t xml:space="preserve"> MS 1500), vibrations (</w:t>
      </w:r>
      <w:proofErr w:type="spellStart"/>
      <w:r w:rsidRPr="008569E1">
        <w:rPr>
          <w:rFonts w:ascii="Arial" w:hAnsi="Arial" w:cs="Arial"/>
          <w:sz w:val="24"/>
          <w:szCs w:val="22"/>
        </w:rPr>
        <w:t>Svantek</w:t>
      </w:r>
      <w:proofErr w:type="spellEnd"/>
      <w:r w:rsidRPr="008569E1">
        <w:rPr>
          <w:rFonts w:ascii="Arial" w:hAnsi="Arial" w:cs="Arial"/>
          <w:sz w:val="24"/>
          <w:szCs w:val="22"/>
        </w:rPr>
        <w:t xml:space="preserve"> SV106) et poids ou poussée (</w:t>
      </w:r>
      <w:proofErr w:type="spellStart"/>
      <w:r w:rsidRPr="008569E1">
        <w:rPr>
          <w:rFonts w:ascii="Arial" w:hAnsi="Arial" w:cs="Arial"/>
          <w:sz w:val="24"/>
          <w:szCs w:val="22"/>
        </w:rPr>
        <w:t>Andilog</w:t>
      </w:r>
      <w:proofErr w:type="spellEnd"/>
      <w:r w:rsidRPr="008569E1">
        <w:rPr>
          <w:rFonts w:ascii="Arial" w:hAnsi="Arial" w:cs="Arial"/>
          <w:sz w:val="24"/>
          <w:szCs w:val="22"/>
        </w:rPr>
        <w:t>) o</w:t>
      </w:r>
      <w:r>
        <w:rPr>
          <w:rFonts w:ascii="Arial" w:hAnsi="Arial" w:cs="Arial"/>
          <w:sz w:val="24"/>
          <w:szCs w:val="22"/>
        </w:rPr>
        <w:t>nt été réalisées le cas échéant.</w:t>
      </w:r>
    </w:p>
    <w:p w14:paraId="5E434F91" w14:textId="77777777" w:rsidR="00677ED6" w:rsidRPr="008569E1" w:rsidRDefault="00677ED6" w:rsidP="00677ED6">
      <w:pPr>
        <w:ind w:left="567" w:right="707"/>
        <w:jc w:val="both"/>
        <w:rPr>
          <w:rFonts w:ascii="Arial" w:hAnsi="Arial" w:cs="Arial"/>
          <w:sz w:val="24"/>
          <w:szCs w:val="24"/>
        </w:rPr>
      </w:pPr>
    </w:p>
    <w:p w14:paraId="5750517B" w14:textId="77777777" w:rsidR="00677ED6" w:rsidRPr="008569E1" w:rsidRDefault="00677ED6" w:rsidP="00677ED6">
      <w:pPr>
        <w:ind w:left="567" w:right="-1"/>
        <w:jc w:val="both"/>
        <w:rPr>
          <w:rFonts w:ascii="Arial" w:hAnsi="Arial" w:cs="Arial"/>
          <w:sz w:val="24"/>
          <w:szCs w:val="24"/>
        </w:rPr>
      </w:pPr>
      <w:r w:rsidRPr="008569E1">
        <w:rPr>
          <w:rFonts w:ascii="Arial" w:hAnsi="Arial" w:cs="Arial"/>
          <w:sz w:val="24"/>
          <w:szCs w:val="24"/>
        </w:rPr>
        <w:t xml:space="preserve">Nous avons rencontré, échangé avec une </w:t>
      </w:r>
      <w:r>
        <w:rPr>
          <w:rFonts w:ascii="Arial" w:hAnsi="Arial" w:cs="Arial"/>
          <w:sz w:val="24"/>
          <w:szCs w:val="24"/>
        </w:rPr>
        <w:t>vingtaine</w:t>
      </w:r>
      <w:r w:rsidRPr="008569E1">
        <w:rPr>
          <w:rFonts w:ascii="Arial" w:hAnsi="Arial" w:cs="Arial"/>
          <w:sz w:val="24"/>
          <w:szCs w:val="24"/>
        </w:rPr>
        <w:t xml:space="preserve"> de personnes soit individuellement, soit en petits groupes représentant les métiers suivants :</w:t>
      </w:r>
    </w:p>
    <w:p w14:paraId="3F52B36D" w14:textId="77777777" w:rsidR="00677ED6" w:rsidRPr="008569E1" w:rsidRDefault="00677ED6" w:rsidP="00677ED6">
      <w:pPr>
        <w:ind w:left="567" w:right="-1"/>
        <w:jc w:val="both"/>
        <w:rPr>
          <w:rFonts w:ascii="Arial" w:hAnsi="Arial" w:cs="Arial"/>
          <w:sz w:val="24"/>
          <w:szCs w:val="24"/>
        </w:rPr>
      </w:pPr>
    </w:p>
    <w:p w14:paraId="62BA2AF9" w14:textId="77777777" w:rsidR="00677ED6" w:rsidRDefault="00677ED6" w:rsidP="00677ED6">
      <w:pPr>
        <w:ind w:left="567" w:right="-1"/>
        <w:jc w:val="both"/>
        <w:rPr>
          <w:rFonts w:ascii="Arial" w:hAnsi="Arial" w:cs="Arial"/>
          <w:sz w:val="24"/>
          <w:szCs w:val="24"/>
        </w:rPr>
      </w:pPr>
      <w:r>
        <w:rPr>
          <w:rFonts w:ascii="Arial" w:hAnsi="Arial" w:cs="Arial"/>
          <w:sz w:val="24"/>
          <w:szCs w:val="24"/>
        </w:rPr>
        <w:t>Mécaniciens, mécaniciens spécialisés, aides mécaniciens</w:t>
      </w:r>
    </w:p>
    <w:p w14:paraId="1B0F6C26" w14:textId="77777777" w:rsidR="00677ED6" w:rsidRDefault="00677ED6" w:rsidP="00677ED6">
      <w:pPr>
        <w:ind w:left="567" w:right="-1"/>
        <w:jc w:val="both"/>
        <w:rPr>
          <w:rFonts w:ascii="Arial" w:hAnsi="Arial" w:cs="Arial"/>
          <w:sz w:val="24"/>
          <w:szCs w:val="24"/>
        </w:rPr>
      </w:pPr>
    </w:p>
    <w:p w14:paraId="39B4B18A" w14:textId="77777777" w:rsidR="00677ED6" w:rsidRDefault="00677ED6" w:rsidP="00677ED6">
      <w:pPr>
        <w:ind w:left="567" w:right="-1"/>
        <w:jc w:val="both"/>
        <w:rPr>
          <w:rFonts w:ascii="Arial" w:hAnsi="Arial" w:cs="Arial"/>
          <w:sz w:val="24"/>
          <w:szCs w:val="24"/>
        </w:rPr>
      </w:pPr>
      <w:r>
        <w:rPr>
          <w:rFonts w:ascii="Arial" w:hAnsi="Arial" w:cs="Arial"/>
          <w:sz w:val="24"/>
          <w:szCs w:val="24"/>
        </w:rPr>
        <w:t>Techniciens, techniciens confirmés, techniciens spécialisés</w:t>
      </w:r>
    </w:p>
    <w:p w14:paraId="640BDCC3" w14:textId="77777777" w:rsidR="00677ED6" w:rsidRDefault="00677ED6" w:rsidP="00677ED6">
      <w:pPr>
        <w:ind w:left="567" w:right="-1"/>
        <w:jc w:val="both"/>
        <w:rPr>
          <w:rFonts w:ascii="Arial" w:hAnsi="Arial" w:cs="Arial"/>
          <w:sz w:val="24"/>
          <w:szCs w:val="24"/>
        </w:rPr>
      </w:pPr>
    </w:p>
    <w:p w14:paraId="362118AE" w14:textId="77777777" w:rsidR="00677ED6" w:rsidRDefault="00677ED6" w:rsidP="00677ED6">
      <w:pPr>
        <w:ind w:left="567" w:right="-1"/>
        <w:jc w:val="both"/>
        <w:rPr>
          <w:rFonts w:ascii="Arial" w:hAnsi="Arial" w:cs="Arial"/>
          <w:sz w:val="24"/>
          <w:szCs w:val="24"/>
        </w:rPr>
      </w:pPr>
      <w:r>
        <w:rPr>
          <w:rFonts w:ascii="Arial" w:hAnsi="Arial" w:cs="Arial"/>
          <w:sz w:val="24"/>
          <w:szCs w:val="24"/>
        </w:rPr>
        <w:t>Magasiniers, magasiniers vendeurs, aides magasiniers</w:t>
      </w:r>
    </w:p>
    <w:p w14:paraId="2EBC9E02" w14:textId="77777777" w:rsidR="00677ED6" w:rsidRDefault="00677ED6" w:rsidP="00677ED6">
      <w:pPr>
        <w:ind w:left="567" w:right="-1"/>
        <w:jc w:val="both"/>
        <w:rPr>
          <w:rFonts w:ascii="Arial" w:hAnsi="Arial" w:cs="Arial"/>
          <w:sz w:val="24"/>
          <w:szCs w:val="24"/>
        </w:rPr>
      </w:pPr>
    </w:p>
    <w:p w14:paraId="1506818E" w14:textId="77777777" w:rsidR="00677ED6" w:rsidRDefault="00677ED6" w:rsidP="00677ED6">
      <w:pPr>
        <w:ind w:left="567" w:right="-1"/>
        <w:jc w:val="both"/>
        <w:rPr>
          <w:rFonts w:ascii="Arial" w:hAnsi="Arial" w:cs="Arial"/>
          <w:sz w:val="24"/>
          <w:szCs w:val="24"/>
        </w:rPr>
      </w:pPr>
      <w:r>
        <w:rPr>
          <w:rFonts w:ascii="Arial" w:hAnsi="Arial" w:cs="Arial"/>
          <w:sz w:val="24"/>
          <w:szCs w:val="24"/>
        </w:rPr>
        <w:t>Responsables de parc</w:t>
      </w:r>
    </w:p>
    <w:p w14:paraId="35A4DB5C" w14:textId="77777777" w:rsidR="00677ED6" w:rsidRDefault="00677ED6" w:rsidP="00677ED6">
      <w:pPr>
        <w:ind w:left="567" w:right="-1"/>
        <w:jc w:val="both"/>
        <w:rPr>
          <w:rFonts w:ascii="Arial" w:hAnsi="Arial" w:cs="Arial"/>
          <w:sz w:val="24"/>
          <w:szCs w:val="24"/>
        </w:rPr>
      </w:pPr>
    </w:p>
    <w:p w14:paraId="108029CC" w14:textId="77777777" w:rsidR="00677ED6" w:rsidRDefault="00677ED6" w:rsidP="00677ED6">
      <w:pPr>
        <w:ind w:left="567" w:right="-1"/>
        <w:jc w:val="both"/>
        <w:rPr>
          <w:rFonts w:ascii="Arial" w:hAnsi="Arial" w:cs="Arial"/>
          <w:sz w:val="24"/>
          <w:szCs w:val="24"/>
        </w:rPr>
      </w:pPr>
      <w:r>
        <w:rPr>
          <w:rFonts w:ascii="Arial" w:hAnsi="Arial" w:cs="Arial"/>
          <w:sz w:val="24"/>
          <w:szCs w:val="24"/>
        </w:rPr>
        <w:t>Chauffeurs livreurs</w:t>
      </w:r>
    </w:p>
    <w:p w14:paraId="1FD034A1" w14:textId="77777777" w:rsidR="00677ED6" w:rsidRDefault="00677ED6" w:rsidP="00677ED6">
      <w:pPr>
        <w:ind w:left="567" w:right="-1"/>
        <w:jc w:val="both"/>
        <w:rPr>
          <w:rFonts w:ascii="Arial" w:hAnsi="Arial" w:cs="Arial"/>
          <w:sz w:val="24"/>
          <w:szCs w:val="24"/>
        </w:rPr>
      </w:pPr>
    </w:p>
    <w:p w14:paraId="117FBCD6" w14:textId="77777777" w:rsidR="00677ED6" w:rsidRDefault="00677ED6" w:rsidP="00677ED6">
      <w:pPr>
        <w:ind w:left="567" w:right="-1"/>
        <w:jc w:val="both"/>
        <w:rPr>
          <w:rFonts w:ascii="Arial" w:hAnsi="Arial" w:cs="Arial"/>
          <w:sz w:val="24"/>
          <w:szCs w:val="24"/>
        </w:rPr>
      </w:pPr>
      <w:r>
        <w:rPr>
          <w:rFonts w:ascii="Arial" w:hAnsi="Arial" w:cs="Arial"/>
          <w:sz w:val="24"/>
          <w:szCs w:val="24"/>
        </w:rPr>
        <w:t>Monteurs installateurs d’installations de traite</w:t>
      </w:r>
    </w:p>
    <w:p w14:paraId="6C7C27FE" w14:textId="77777777" w:rsidR="00677ED6" w:rsidRDefault="00677ED6" w:rsidP="00677ED6">
      <w:pPr>
        <w:ind w:left="567" w:right="-1"/>
        <w:jc w:val="both"/>
        <w:rPr>
          <w:rFonts w:ascii="Arial" w:hAnsi="Arial" w:cs="Arial"/>
          <w:sz w:val="24"/>
          <w:szCs w:val="24"/>
        </w:rPr>
      </w:pPr>
    </w:p>
    <w:p w14:paraId="433B9217" w14:textId="09C095F0" w:rsidR="00677ED6" w:rsidRDefault="00677ED6" w:rsidP="00D2452C">
      <w:pPr>
        <w:ind w:left="567" w:right="-1"/>
        <w:jc w:val="both"/>
        <w:rPr>
          <w:rFonts w:ascii="Arial" w:hAnsi="Arial" w:cs="Arial"/>
          <w:b/>
          <w:sz w:val="28"/>
        </w:rPr>
      </w:pPr>
      <w:r>
        <w:rPr>
          <w:rFonts w:ascii="Arial" w:hAnsi="Arial" w:cs="Arial"/>
          <w:sz w:val="24"/>
          <w:szCs w:val="24"/>
        </w:rPr>
        <w:t>Techniciens SAV et contrôleur d’installations de traite</w:t>
      </w:r>
    </w:p>
    <w:p w14:paraId="056B0E9E" w14:textId="77777777" w:rsidR="00D2452C" w:rsidRDefault="00D2452C">
      <w:pPr>
        <w:rPr>
          <w:rFonts w:ascii="Arial" w:hAnsi="Arial" w:cs="Arial"/>
          <w:b/>
          <w:sz w:val="28"/>
        </w:rPr>
      </w:pPr>
      <w:r>
        <w:rPr>
          <w:rFonts w:ascii="Arial" w:hAnsi="Arial" w:cs="Arial"/>
          <w:b/>
          <w:sz w:val="28"/>
        </w:rPr>
        <w:br w:type="page"/>
      </w:r>
    </w:p>
    <w:p w14:paraId="5F604BC7" w14:textId="665C7E6D" w:rsidR="00677ED6" w:rsidRPr="00FD0ED1" w:rsidRDefault="00677ED6" w:rsidP="00677ED6">
      <w:pPr>
        <w:numPr>
          <w:ilvl w:val="0"/>
          <w:numId w:val="54"/>
        </w:numPr>
        <w:jc w:val="both"/>
        <w:rPr>
          <w:rFonts w:ascii="Arial" w:hAnsi="Arial" w:cs="Arial"/>
          <w:b/>
          <w:sz w:val="28"/>
        </w:rPr>
      </w:pPr>
      <w:r w:rsidRPr="00FD0ED1">
        <w:rPr>
          <w:rFonts w:ascii="Arial" w:hAnsi="Arial" w:cs="Arial"/>
          <w:b/>
          <w:sz w:val="28"/>
        </w:rPr>
        <w:lastRenderedPageBreak/>
        <w:t xml:space="preserve">SYNTHESE </w:t>
      </w:r>
      <w:r w:rsidR="001B517A" w:rsidRPr="001B517A">
        <w:rPr>
          <w:rFonts w:ascii="Arial" w:hAnsi="Arial" w:cs="Arial"/>
          <w:b/>
          <w:sz w:val="28"/>
        </w:rPr>
        <w:t>DE NOS</w:t>
      </w:r>
      <w:r w:rsidR="001B517A" w:rsidRPr="001B517A">
        <w:rPr>
          <w:b/>
          <w:sz w:val="24"/>
        </w:rPr>
        <w:t xml:space="preserve"> </w:t>
      </w:r>
      <w:r w:rsidRPr="00FD0ED1">
        <w:rPr>
          <w:rFonts w:ascii="Arial" w:hAnsi="Arial" w:cs="Arial"/>
          <w:b/>
          <w:sz w:val="28"/>
        </w:rPr>
        <w:t>CONSTATS</w:t>
      </w:r>
    </w:p>
    <w:p w14:paraId="0C47FFD1" w14:textId="77777777" w:rsidR="00677ED6" w:rsidRPr="00406CB5" w:rsidRDefault="00677ED6" w:rsidP="00677ED6">
      <w:pPr>
        <w:jc w:val="both"/>
        <w:rPr>
          <w:rFonts w:ascii="Arial" w:hAnsi="Arial" w:cs="Arial"/>
          <w:b/>
          <w:sz w:val="28"/>
        </w:rPr>
      </w:pPr>
    </w:p>
    <w:p w14:paraId="412DA554" w14:textId="77777777" w:rsidR="00677ED6" w:rsidRDefault="00677ED6" w:rsidP="00677ED6">
      <w:pPr>
        <w:jc w:val="both"/>
        <w:rPr>
          <w:rFonts w:ascii="Arial" w:hAnsi="Arial" w:cs="Arial"/>
          <w:sz w:val="24"/>
          <w:szCs w:val="24"/>
        </w:rPr>
      </w:pPr>
      <w:r>
        <w:rPr>
          <w:rFonts w:ascii="Arial" w:hAnsi="Arial" w:cs="Arial"/>
          <w:sz w:val="24"/>
          <w:szCs w:val="24"/>
        </w:rPr>
        <w:t>Nos observations et nos analyses nous ont conduits à définir une liste de métiers susceptibles d’être exposés à des facteurs de pénibilité un peu différente de la liste initiale définie, avec pour chacun d’eux, des activités spécifiques exposant à des degrés divers aux facteurs de pénibilité.</w:t>
      </w:r>
    </w:p>
    <w:p w14:paraId="0F2C6E65" w14:textId="77777777" w:rsidR="00677ED6" w:rsidRDefault="00677ED6" w:rsidP="00677ED6">
      <w:pPr>
        <w:jc w:val="both"/>
        <w:rPr>
          <w:rFonts w:ascii="Arial" w:hAnsi="Arial" w:cs="Arial"/>
          <w:sz w:val="24"/>
          <w:szCs w:val="24"/>
        </w:rPr>
      </w:pPr>
    </w:p>
    <w:p w14:paraId="3693DB3B" w14:textId="77777777" w:rsidR="00677ED6" w:rsidRDefault="00677ED6" w:rsidP="00677ED6">
      <w:pPr>
        <w:jc w:val="both"/>
        <w:rPr>
          <w:rFonts w:ascii="Arial" w:hAnsi="Arial" w:cs="Arial"/>
          <w:sz w:val="24"/>
          <w:szCs w:val="24"/>
        </w:rPr>
      </w:pPr>
      <w:r>
        <w:rPr>
          <w:rFonts w:ascii="Arial" w:hAnsi="Arial" w:cs="Arial"/>
          <w:sz w:val="24"/>
          <w:szCs w:val="24"/>
        </w:rPr>
        <w:t xml:space="preserve">L’exposition d’un salarié aux facteurs de pénibilité sera fonction de la répartition de son travail réel selon les différentes activités. </w:t>
      </w:r>
    </w:p>
    <w:p w14:paraId="614E254C" w14:textId="77777777" w:rsidR="00677ED6" w:rsidRDefault="00677ED6" w:rsidP="00677ED6">
      <w:pPr>
        <w:jc w:val="both"/>
        <w:rPr>
          <w:rFonts w:ascii="Arial" w:hAnsi="Arial" w:cs="Arial"/>
          <w:sz w:val="24"/>
          <w:szCs w:val="24"/>
        </w:rPr>
      </w:pPr>
    </w:p>
    <w:p w14:paraId="0DF9BDAA" w14:textId="77777777" w:rsidR="00677ED6" w:rsidRPr="00B3346F" w:rsidRDefault="00677ED6" w:rsidP="00677ED6">
      <w:pPr>
        <w:numPr>
          <w:ilvl w:val="1"/>
          <w:numId w:val="54"/>
        </w:numPr>
        <w:jc w:val="both"/>
        <w:rPr>
          <w:rFonts w:ascii="Arial" w:hAnsi="Arial" w:cs="Arial"/>
          <w:b/>
          <w:sz w:val="24"/>
          <w:szCs w:val="22"/>
        </w:rPr>
      </w:pPr>
      <w:r>
        <w:rPr>
          <w:rFonts w:ascii="Arial" w:hAnsi="Arial" w:cs="Arial"/>
          <w:b/>
          <w:sz w:val="24"/>
        </w:rPr>
        <w:t>La liste des métiers</w:t>
      </w:r>
    </w:p>
    <w:p w14:paraId="40EDC932" w14:textId="77777777" w:rsidR="00677ED6" w:rsidRDefault="00677ED6" w:rsidP="00677ED6">
      <w:pPr>
        <w:jc w:val="both"/>
        <w:rPr>
          <w:rFonts w:ascii="Arial" w:hAnsi="Arial" w:cs="Arial"/>
          <w:sz w:val="24"/>
          <w:szCs w:val="24"/>
        </w:rPr>
      </w:pPr>
    </w:p>
    <w:p w14:paraId="7D4C63F8" w14:textId="77777777" w:rsidR="00677ED6" w:rsidRDefault="00677ED6" w:rsidP="00677ED6">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8"/>
      </w:tblGrid>
      <w:tr w:rsidR="00677ED6" w:rsidRPr="00A84166" w14:paraId="57E2D76C" w14:textId="77777777" w:rsidTr="00C20E17">
        <w:tc>
          <w:tcPr>
            <w:tcW w:w="4747" w:type="dxa"/>
            <w:shd w:val="clear" w:color="auto" w:fill="auto"/>
          </w:tcPr>
          <w:p w14:paraId="76A41501" w14:textId="77777777" w:rsidR="00677ED6" w:rsidRPr="00A84166" w:rsidRDefault="00677ED6" w:rsidP="00C20E17">
            <w:pPr>
              <w:jc w:val="center"/>
              <w:rPr>
                <w:rFonts w:ascii="Arial" w:hAnsi="Arial" w:cs="Arial"/>
                <w:b/>
                <w:sz w:val="24"/>
                <w:szCs w:val="24"/>
              </w:rPr>
            </w:pPr>
            <w:r w:rsidRPr="00A84166">
              <w:rPr>
                <w:rFonts w:ascii="Arial" w:hAnsi="Arial" w:cs="Arial"/>
                <w:b/>
                <w:sz w:val="24"/>
                <w:szCs w:val="24"/>
              </w:rPr>
              <w:t>Liste initiale des métiers :</w:t>
            </w:r>
          </w:p>
        </w:tc>
        <w:tc>
          <w:tcPr>
            <w:tcW w:w="4748" w:type="dxa"/>
            <w:shd w:val="clear" w:color="auto" w:fill="auto"/>
          </w:tcPr>
          <w:p w14:paraId="0FC6C792" w14:textId="77777777" w:rsidR="00677ED6" w:rsidRPr="00A84166" w:rsidRDefault="00677ED6" w:rsidP="00C20E17">
            <w:pPr>
              <w:jc w:val="center"/>
              <w:rPr>
                <w:rFonts w:ascii="Arial" w:hAnsi="Arial" w:cs="Arial"/>
                <w:b/>
                <w:sz w:val="24"/>
                <w:szCs w:val="24"/>
              </w:rPr>
            </w:pPr>
            <w:r w:rsidRPr="00A84166">
              <w:rPr>
                <w:rFonts w:ascii="Arial" w:hAnsi="Arial" w:cs="Arial"/>
                <w:b/>
                <w:sz w:val="24"/>
                <w:szCs w:val="24"/>
              </w:rPr>
              <w:t>Liste des métiers susceptibles d’exposition</w:t>
            </w:r>
          </w:p>
        </w:tc>
      </w:tr>
      <w:tr w:rsidR="00677ED6" w:rsidRPr="00A84166" w14:paraId="542BF4EE" w14:textId="77777777" w:rsidTr="00C20E17">
        <w:trPr>
          <w:trHeight w:val="1126"/>
        </w:trPr>
        <w:tc>
          <w:tcPr>
            <w:tcW w:w="4747" w:type="dxa"/>
            <w:shd w:val="clear" w:color="auto" w:fill="auto"/>
          </w:tcPr>
          <w:p w14:paraId="346F2A98" w14:textId="77777777" w:rsidR="00677ED6" w:rsidRPr="00A84166" w:rsidRDefault="00677ED6" w:rsidP="00C20E17">
            <w:pPr>
              <w:jc w:val="both"/>
              <w:rPr>
                <w:rFonts w:ascii="Arial" w:hAnsi="Arial" w:cs="Arial"/>
                <w:sz w:val="24"/>
                <w:szCs w:val="24"/>
              </w:rPr>
            </w:pPr>
            <w:r w:rsidRPr="00A84166">
              <w:rPr>
                <w:rFonts w:ascii="Arial" w:hAnsi="Arial" w:cs="Arial"/>
                <w:sz w:val="24"/>
                <w:szCs w:val="24"/>
              </w:rPr>
              <w:t>Mécanicien spécialisé, mécanicien, aide mécanicien</w:t>
            </w:r>
          </w:p>
          <w:p w14:paraId="27C1D353" w14:textId="77777777" w:rsidR="00677ED6" w:rsidRPr="00A84166" w:rsidRDefault="00677ED6" w:rsidP="00C20E17">
            <w:pPr>
              <w:jc w:val="both"/>
              <w:rPr>
                <w:rFonts w:ascii="Arial" w:hAnsi="Arial" w:cs="Arial"/>
                <w:sz w:val="24"/>
                <w:szCs w:val="24"/>
              </w:rPr>
            </w:pPr>
          </w:p>
          <w:p w14:paraId="51D4E347" w14:textId="77777777" w:rsidR="00677ED6" w:rsidRPr="00A84166" w:rsidRDefault="00677ED6" w:rsidP="00C20E17">
            <w:pPr>
              <w:jc w:val="both"/>
              <w:rPr>
                <w:rFonts w:ascii="Arial" w:hAnsi="Arial" w:cs="Arial"/>
                <w:sz w:val="24"/>
                <w:szCs w:val="24"/>
              </w:rPr>
            </w:pPr>
          </w:p>
        </w:tc>
        <w:tc>
          <w:tcPr>
            <w:tcW w:w="4748" w:type="dxa"/>
            <w:vMerge w:val="restart"/>
            <w:shd w:val="clear" w:color="auto" w:fill="auto"/>
          </w:tcPr>
          <w:p w14:paraId="6F20099C" w14:textId="77777777" w:rsidR="00677ED6" w:rsidRPr="00A84166" w:rsidRDefault="00677ED6" w:rsidP="00C20E17">
            <w:pPr>
              <w:jc w:val="both"/>
              <w:rPr>
                <w:rFonts w:ascii="Arial" w:hAnsi="Arial" w:cs="Arial"/>
                <w:sz w:val="24"/>
                <w:szCs w:val="24"/>
              </w:rPr>
            </w:pPr>
          </w:p>
          <w:p w14:paraId="3B1D9850" w14:textId="77777777" w:rsidR="00677ED6" w:rsidRPr="00A84166" w:rsidRDefault="00677ED6" w:rsidP="00C20E17">
            <w:pPr>
              <w:jc w:val="both"/>
              <w:rPr>
                <w:rFonts w:ascii="Arial" w:hAnsi="Arial" w:cs="Arial"/>
                <w:sz w:val="24"/>
                <w:szCs w:val="24"/>
              </w:rPr>
            </w:pPr>
            <w:r w:rsidRPr="00A84166">
              <w:rPr>
                <w:rFonts w:ascii="Arial" w:hAnsi="Arial" w:cs="Arial"/>
                <w:sz w:val="24"/>
                <w:szCs w:val="24"/>
              </w:rPr>
              <w:t>Mécanicien spécialisé, mécanicien, aide mécanicien</w:t>
            </w:r>
            <w:r w:rsidRPr="00A84166">
              <w:rPr>
                <w:rFonts w:ascii="Arial" w:hAnsi="Arial" w:cs="Arial"/>
                <w:sz w:val="24"/>
                <w:szCs w:val="24"/>
              </w:rPr>
              <w:br/>
              <w:t xml:space="preserve">Technicien, technicien confirmé, technicien spécialisé : </w:t>
            </w:r>
          </w:p>
          <w:p w14:paraId="79690B9A" w14:textId="77777777" w:rsidR="00677ED6" w:rsidRPr="00A84166" w:rsidRDefault="00677ED6" w:rsidP="00C20E17">
            <w:pPr>
              <w:jc w:val="both"/>
              <w:rPr>
                <w:rFonts w:ascii="Arial" w:hAnsi="Arial" w:cs="Arial"/>
                <w:sz w:val="24"/>
                <w:szCs w:val="24"/>
              </w:rPr>
            </w:pPr>
          </w:p>
          <w:p w14:paraId="4DEF0B48" w14:textId="77777777" w:rsidR="00677ED6" w:rsidRPr="00A84166" w:rsidRDefault="00677ED6" w:rsidP="00C20E17">
            <w:pPr>
              <w:ind w:left="708"/>
              <w:jc w:val="both"/>
              <w:rPr>
                <w:rFonts w:ascii="Arial" w:hAnsi="Arial" w:cs="Arial"/>
                <w:sz w:val="24"/>
                <w:szCs w:val="24"/>
              </w:rPr>
            </w:pPr>
            <w:r w:rsidRPr="00A84166">
              <w:rPr>
                <w:rFonts w:ascii="Arial" w:hAnsi="Arial" w:cs="Arial"/>
                <w:sz w:val="24"/>
                <w:szCs w:val="24"/>
              </w:rPr>
              <w:sym w:font="Wingdings" w:char="F0E8"/>
            </w:r>
            <w:r w:rsidRPr="00A84166">
              <w:rPr>
                <w:rFonts w:ascii="Arial" w:hAnsi="Arial" w:cs="Arial"/>
                <w:sz w:val="24"/>
                <w:szCs w:val="24"/>
              </w:rPr>
              <w:t xml:space="preserve"> 5 types d’activité</w:t>
            </w:r>
          </w:p>
          <w:p w14:paraId="66909834" w14:textId="77777777" w:rsidR="00677ED6" w:rsidRPr="00A84166" w:rsidRDefault="00677ED6" w:rsidP="00C20E17">
            <w:pPr>
              <w:jc w:val="both"/>
              <w:rPr>
                <w:rFonts w:ascii="Arial" w:hAnsi="Arial" w:cs="Arial"/>
                <w:sz w:val="24"/>
                <w:szCs w:val="24"/>
              </w:rPr>
            </w:pPr>
          </w:p>
        </w:tc>
      </w:tr>
      <w:tr w:rsidR="00677ED6" w:rsidRPr="00A84166" w14:paraId="1AE4D4C0" w14:textId="77777777" w:rsidTr="00C20E17">
        <w:tc>
          <w:tcPr>
            <w:tcW w:w="4747" w:type="dxa"/>
            <w:shd w:val="clear" w:color="auto" w:fill="auto"/>
          </w:tcPr>
          <w:p w14:paraId="356039D6" w14:textId="77777777" w:rsidR="00677ED6" w:rsidRPr="00A84166" w:rsidRDefault="00677ED6" w:rsidP="00C20E17">
            <w:pPr>
              <w:jc w:val="both"/>
              <w:rPr>
                <w:rFonts w:ascii="Arial" w:hAnsi="Arial" w:cs="Arial"/>
                <w:sz w:val="24"/>
                <w:szCs w:val="24"/>
              </w:rPr>
            </w:pPr>
            <w:r w:rsidRPr="00A84166">
              <w:rPr>
                <w:rFonts w:ascii="Arial" w:hAnsi="Arial" w:cs="Arial"/>
                <w:sz w:val="24"/>
                <w:szCs w:val="24"/>
              </w:rPr>
              <w:t>Technicien, technicien confirmé, technicien spécialisé</w:t>
            </w:r>
          </w:p>
        </w:tc>
        <w:tc>
          <w:tcPr>
            <w:tcW w:w="4748" w:type="dxa"/>
            <w:vMerge/>
            <w:shd w:val="clear" w:color="auto" w:fill="auto"/>
          </w:tcPr>
          <w:p w14:paraId="47978562" w14:textId="77777777" w:rsidR="00677ED6" w:rsidRPr="00A84166" w:rsidRDefault="00677ED6" w:rsidP="00C20E17">
            <w:pPr>
              <w:jc w:val="both"/>
              <w:rPr>
                <w:rFonts w:ascii="Arial" w:hAnsi="Arial" w:cs="Arial"/>
                <w:sz w:val="24"/>
                <w:szCs w:val="24"/>
              </w:rPr>
            </w:pPr>
          </w:p>
        </w:tc>
      </w:tr>
      <w:tr w:rsidR="00677ED6" w:rsidRPr="00A84166" w14:paraId="3C34218B" w14:textId="77777777" w:rsidTr="00C20E17">
        <w:tc>
          <w:tcPr>
            <w:tcW w:w="4747" w:type="dxa"/>
            <w:shd w:val="clear" w:color="auto" w:fill="auto"/>
          </w:tcPr>
          <w:p w14:paraId="57C27C8D" w14:textId="77777777" w:rsidR="00677ED6" w:rsidRPr="00A84166" w:rsidRDefault="00677ED6" w:rsidP="00C20E17">
            <w:pPr>
              <w:jc w:val="both"/>
              <w:rPr>
                <w:rFonts w:ascii="Arial" w:hAnsi="Arial" w:cs="Arial"/>
                <w:sz w:val="24"/>
                <w:szCs w:val="24"/>
              </w:rPr>
            </w:pPr>
            <w:r w:rsidRPr="00A84166">
              <w:rPr>
                <w:rFonts w:ascii="Arial" w:hAnsi="Arial" w:cs="Arial"/>
                <w:sz w:val="24"/>
                <w:szCs w:val="24"/>
              </w:rPr>
              <w:t>Responsable de parc</w:t>
            </w:r>
          </w:p>
        </w:tc>
        <w:tc>
          <w:tcPr>
            <w:tcW w:w="4748" w:type="dxa"/>
            <w:shd w:val="clear" w:color="auto" w:fill="auto"/>
          </w:tcPr>
          <w:p w14:paraId="5B310CE8" w14:textId="77777777" w:rsidR="00677ED6" w:rsidRPr="00A84166" w:rsidRDefault="00677ED6" w:rsidP="00C20E17">
            <w:pPr>
              <w:jc w:val="both"/>
              <w:rPr>
                <w:rFonts w:ascii="Arial" w:hAnsi="Arial" w:cs="Arial"/>
                <w:sz w:val="24"/>
                <w:szCs w:val="24"/>
              </w:rPr>
            </w:pPr>
            <w:r w:rsidRPr="00A84166">
              <w:rPr>
                <w:rFonts w:ascii="Arial" w:hAnsi="Arial" w:cs="Arial"/>
                <w:sz w:val="24"/>
                <w:szCs w:val="24"/>
              </w:rPr>
              <w:t>Responsable de parc</w:t>
            </w:r>
          </w:p>
          <w:p w14:paraId="03C8F867" w14:textId="77777777" w:rsidR="00677ED6" w:rsidRPr="00A84166" w:rsidRDefault="00677ED6" w:rsidP="00C20E17">
            <w:pPr>
              <w:jc w:val="both"/>
              <w:rPr>
                <w:rFonts w:ascii="Arial" w:hAnsi="Arial" w:cs="Arial"/>
                <w:sz w:val="24"/>
                <w:szCs w:val="24"/>
              </w:rPr>
            </w:pPr>
          </w:p>
          <w:p w14:paraId="4FEE2BE8" w14:textId="77777777" w:rsidR="00677ED6" w:rsidRPr="00A84166" w:rsidRDefault="00677ED6" w:rsidP="00C20E17">
            <w:pPr>
              <w:ind w:left="708"/>
              <w:jc w:val="both"/>
              <w:rPr>
                <w:rFonts w:ascii="Arial" w:hAnsi="Arial" w:cs="Arial"/>
                <w:sz w:val="24"/>
                <w:szCs w:val="24"/>
              </w:rPr>
            </w:pPr>
            <w:r w:rsidRPr="00A84166">
              <w:rPr>
                <w:rFonts w:ascii="Arial" w:hAnsi="Arial" w:cs="Arial"/>
                <w:sz w:val="24"/>
                <w:szCs w:val="24"/>
              </w:rPr>
              <w:sym w:font="Wingdings" w:char="F0E8"/>
            </w:r>
            <w:r w:rsidRPr="00A84166">
              <w:rPr>
                <w:rFonts w:ascii="Arial" w:hAnsi="Arial" w:cs="Arial"/>
                <w:sz w:val="24"/>
                <w:szCs w:val="24"/>
              </w:rPr>
              <w:t xml:space="preserve"> 3 types d’activité</w:t>
            </w:r>
          </w:p>
          <w:p w14:paraId="7F174EBA" w14:textId="77777777" w:rsidR="00677ED6" w:rsidRPr="00A84166" w:rsidRDefault="00677ED6" w:rsidP="00C20E17">
            <w:pPr>
              <w:jc w:val="both"/>
              <w:rPr>
                <w:rFonts w:ascii="Arial" w:hAnsi="Arial" w:cs="Arial"/>
                <w:sz w:val="24"/>
                <w:szCs w:val="24"/>
              </w:rPr>
            </w:pPr>
          </w:p>
        </w:tc>
      </w:tr>
      <w:tr w:rsidR="00677ED6" w:rsidRPr="00A84166" w14:paraId="28FEC1DC" w14:textId="77777777" w:rsidTr="00C20E17">
        <w:tc>
          <w:tcPr>
            <w:tcW w:w="4747" w:type="dxa"/>
            <w:shd w:val="clear" w:color="auto" w:fill="auto"/>
          </w:tcPr>
          <w:p w14:paraId="36F7A198" w14:textId="77777777" w:rsidR="00677ED6" w:rsidRPr="00A84166" w:rsidRDefault="00677ED6" w:rsidP="00C20E17">
            <w:pPr>
              <w:jc w:val="both"/>
              <w:rPr>
                <w:rFonts w:ascii="Arial" w:hAnsi="Arial" w:cs="Arial"/>
                <w:sz w:val="24"/>
                <w:szCs w:val="24"/>
              </w:rPr>
            </w:pPr>
            <w:r w:rsidRPr="00A84166">
              <w:rPr>
                <w:rFonts w:ascii="Arial" w:hAnsi="Arial" w:cs="Arial"/>
                <w:sz w:val="24"/>
                <w:szCs w:val="24"/>
              </w:rPr>
              <w:t>Chauffeur livreur</w:t>
            </w:r>
          </w:p>
        </w:tc>
        <w:tc>
          <w:tcPr>
            <w:tcW w:w="4748" w:type="dxa"/>
            <w:shd w:val="clear" w:color="auto" w:fill="auto"/>
          </w:tcPr>
          <w:p w14:paraId="54FF24BA" w14:textId="77777777" w:rsidR="00677ED6" w:rsidRPr="00A84166" w:rsidRDefault="00677ED6" w:rsidP="00C20E17">
            <w:pPr>
              <w:jc w:val="both"/>
              <w:rPr>
                <w:rFonts w:ascii="Arial" w:hAnsi="Arial" w:cs="Arial"/>
                <w:sz w:val="24"/>
                <w:szCs w:val="24"/>
              </w:rPr>
            </w:pPr>
            <w:r w:rsidRPr="00A84166">
              <w:rPr>
                <w:rFonts w:ascii="Arial" w:hAnsi="Arial" w:cs="Arial"/>
                <w:sz w:val="24"/>
                <w:szCs w:val="24"/>
              </w:rPr>
              <w:t>Chauffeur livreur</w:t>
            </w:r>
          </w:p>
          <w:p w14:paraId="5B30CB9C" w14:textId="77777777" w:rsidR="00677ED6" w:rsidRPr="00A84166" w:rsidRDefault="00677ED6" w:rsidP="00C20E17">
            <w:pPr>
              <w:jc w:val="both"/>
              <w:rPr>
                <w:rFonts w:ascii="Arial" w:hAnsi="Arial" w:cs="Arial"/>
                <w:sz w:val="24"/>
                <w:szCs w:val="24"/>
              </w:rPr>
            </w:pPr>
          </w:p>
          <w:p w14:paraId="7A0009EB" w14:textId="77777777" w:rsidR="00677ED6" w:rsidRPr="00A84166" w:rsidRDefault="00677ED6" w:rsidP="00C20E17">
            <w:pPr>
              <w:ind w:left="708"/>
              <w:jc w:val="both"/>
              <w:rPr>
                <w:rFonts w:ascii="Arial" w:hAnsi="Arial" w:cs="Arial"/>
                <w:sz w:val="24"/>
                <w:szCs w:val="24"/>
              </w:rPr>
            </w:pPr>
            <w:r w:rsidRPr="00A84166">
              <w:rPr>
                <w:rFonts w:ascii="Arial" w:hAnsi="Arial" w:cs="Arial"/>
                <w:sz w:val="24"/>
                <w:szCs w:val="24"/>
              </w:rPr>
              <w:sym w:font="Wingdings" w:char="F0E8"/>
            </w:r>
            <w:r w:rsidRPr="00A84166">
              <w:rPr>
                <w:rFonts w:ascii="Arial" w:hAnsi="Arial" w:cs="Arial"/>
                <w:sz w:val="24"/>
                <w:szCs w:val="24"/>
              </w:rPr>
              <w:t xml:space="preserve"> 2 types d’activité</w:t>
            </w:r>
          </w:p>
          <w:p w14:paraId="6E896BF0" w14:textId="77777777" w:rsidR="00677ED6" w:rsidRPr="00A84166" w:rsidRDefault="00677ED6" w:rsidP="00C20E17">
            <w:pPr>
              <w:jc w:val="both"/>
              <w:rPr>
                <w:rFonts w:ascii="Arial" w:hAnsi="Arial" w:cs="Arial"/>
                <w:sz w:val="24"/>
                <w:szCs w:val="24"/>
              </w:rPr>
            </w:pPr>
          </w:p>
        </w:tc>
      </w:tr>
      <w:tr w:rsidR="00677ED6" w:rsidRPr="00A84166" w14:paraId="590BD098" w14:textId="77777777" w:rsidTr="00C20E17">
        <w:tc>
          <w:tcPr>
            <w:tcW w:w="4747" w:type="dxa"/>
            <w:shd w:val="clear" w:color="auto" w:fill="auto"/>
          </w:tcPr>
          <w:p w14:paraId="505FEF82" w14:textId="77777777" w:rsidR="00677ED6" w:rsidRPr="00A84166" w:rsidRDefault="00677ED6" w:rsidP="00C20E17">
            <w:pPr>
              <w:jc w:val="both"/>
              <w:rPr>
                <w:rFonts w:ascii="Arial" w:hAnsi="Arial" w:cs="Arial"/>
                <w:sz w:val="24"/>
                <w:szCs w:val="24"/>
              </w:rPr>
            </w:pPr>
            <w:r w:rsidRPr="00A84166">
              <w:rPr>
                <w:rFonts w:ascii="Arial" w:hAnsi="Arial" w:cs="Arial"/>
                <w:sz w:val="24"/>
                <w:szCs w:val="24"/>
              </w:rPr>
              <w:t>Magasinier, magasinier vendeur, aide magasinier</w:t>
            </w:r>
          </w:p>
        </w:tc>
        <w:tc>
          <w:tcPr>
            <w:tcW w:w="4748" w:type="dxa"/>
            <w:shd w:val="clear" w:color="auto" w:fill="auto"/>
          </w:tcPr>
          <w:p w14:paraId="0B743F39" w14:textId="77777777" w:rsidR="00677ED6" w:rsidRPr="00A84166" w:rsidRDefault="00677ED6" w:rsidP="00C20E17">
            <w:pPr>
              <w:jc w:val="both"/>
              <w:rPr>
                <w:rFonts w:ascii="Arial" w:hAnsi="Arial" w:cs="Arial"/>
                <w:sz w:val="24"/>
                <w:szCs w:val="24"/>
              </w:rPr>
            </w:pPr>
            <w:r w:rsidRPr="00A84166">
              <w:rPr>
                <w:rFonts w:ascii="Arial" w:hAnsi="Arial" w:cs="Arial"/>
                <w:sz w:val="24"/>
                <w:szCs w:val="24"/>
              </w:rPr>
              <w:t>Magasinier, magasinier vendeur, aide magasinier</w:t>
            </w:r>
          </w:p>
          <w:p w14:paraId="05AA1DE4" w14:textId="77777777" w:rsidR="00677ED6" w:rsidRPr="00A84166" w:rsidRDefault="00677ED6" w:rsidP="00C20E17">
            <w:pPr>
              <w:jc w:val="both"/>
              <w:rPr>
                <w:rFonts w:ascii="Arial" w:hAnsi="Arial" w:cs="Arial"/>
                <w:sz w:val="24"/>
                <w:szCs w:val="24"/>
              </w:rPr>
            </w:pPr>
          </w:p>
          <w:p w14:paraId="6A495F6F" w14:textId="77777777" w:rsidR="00677ED6" w:rsidRPr="00A84166" w:rsidRDefault="00677ED6" w:rsidP="00C20E17">
            <w:pPr>
              <w:ind w:left="708"/>
              <w:jc w:val="both"/>
              <w:rPr>
                <w:rFonts w:ascii="Arial" w:hAnsi="Arial" w:cs="Arial"/>
                <w:sz w:val="24"/>
                <w:szCs w:val="24"/>
              </w:rPr>
            </w:pPr>
            <w:r w:rsidRPr="00A84166">
              <w:rPr>
                <w:rFonts w:ascii="Arial" w:hAnsi="Arial" w:cs="Arial"/>
                <w:sz w:val="24"/>
                <w:szCs w:val="24"/>
              </w:rPr>
              <w:sym w:font="Wingdings" w:char="F0E8"/>
            </w:r>
            <w:r w:rsidRPr="00A84166">
              <w:rPr>
                <w:rFonts w:ascii="Arial" w:hAnsi="Arial" w:cs="Arial"/>
                <w:sz w:val="24"/>
                <w:szCs w:val="24"/>
              </w:rPr>
              <w:t xml:space="preserve"> 4 types d’activité</w:t>
            </w:r>
          </w:p>
          <w:p w14:paraId="1BDF1A97" w14:textId="77777777" w:rsidR="00677ED6" w:rsidRPr="00A84166" w:rsidRDefault="00677ED6" w:rsidP="00C20E17">
            <w:pPr>
              <w:jc w:val="both"/>
              <w:rPr>
                <w:rFonts w:ascii="Arial" w:hAnsi="Arial" w:cs="Arial"/>
                <w:sz w:val="24"/>
                <w:szCs w:val="24"/>
              </w:rPr>
            </w:pPr>
          </w:p>
        </w:tc>
      </w:tr>
      <w:tr w:rsidR="00677ED6" w:rsidRPr="00A84166" w14:paraId="13624BB6" w14:textId="77777777" w:rsidTr="00C20E17">
        <w:tc>
          <w:tcPr>
            <w:tcW w:w="4747" w:type="dxa"/>
            <w:shd w:val="clear" w:color="auto" w:fill="auto"/>
          </w:tcPr>
          <w:p w14:paraId="354E4AD6" w14:textId="77777777" w:rsidR="00677ED6" w:rsidRPr="00A84166" w:rsidRDefault="00677ED6" w:rsidP="00C20E17">
            <w:pPr>
              <w:jc w:val="both"/>
              <w:rPr>
                <w:rFonts w:ascii="Arial" w:hAnsi="Arial" w:cs="Arial"/>
                <w:sz w:val="24"/>
                <w:szCs w:val="24"/>
              </w:rPr>
            </w:pPr>
            <w:r w:rsidRPr="00A84166">
              <w:rPr>
                <w:rFonts w:ascii="Arial" w:hAnsi="Arial" w:cs="Arial"/>
                <w:sz w:val="24"/>
                <w:szCs w:val="24"/>
              </w:rPr>
              <w:t>Monteur installation traite, technicien SAV traite</w:t>
            </w:r>
          </w:p>
        </w:tc>
        <w:tc>
          <w:tcPr>
            <w:tcW w:w="4748" w:type="dxa"/>
            <w:shd w:val="clear" w:color="auto" w:fill="auto"/>
          </w:tcPr>
          <w:p w14:paraId="1799B1A3" w14:textId="77777777" w:rsidR="00677ED6" w:rsidRPr="00A84166" w:rsidRDefault="00677ED6" w:rsidP="00C20E17">
            <w:pPr>
              <w:jc w:val="both"/>
              <w:rPr>
                <w:rFonts w:ascii="Arial" w:hAnsi="Arial" w:cs="Arial"/>
                <w:sz w:val="24"/>
                <w:szCs w:val="24"/>
              </w:rPr>
            </w:pPr>
            <w:r w:rsidRPr="00A84166">
              <w:rPr>
                <w:rFonts w:ascii="Arial" w:hAnsi="Arial" w:cs="Arial"/>
                <w:sz w:val="24"/>
                <w:szCs w:val="24"/>
              </w:rPr>
              <w:t>L’installation, la maintenance et le contrôle des installations agricoles</w:t>
            </w:r>
          </w:p>
          <w:p w14:paraId="7E406F09" w14:textId="77777777" w:rsidR="00677ED6" w:rsidRPr="00A84166" w:rsidRDefault="00677ED6" w:rsidP="00C20E17">
            <w:pPr>
              <w:jc w:val="both"/>
              <w:rPr>
                <w:rFonts w:ascii="Arial" w:hAnsi="Arial" w:cs="Arial"/>
                <w:sz w:val="24"/>
                <w:szCs w:val="24"/>
              </w:rPr>
            </w:pPr>
          </w:p>
          <w:p w14:paraId="08F0AEA6" w14:textId="77777777" w:rsidR="00677ED6" w:rsidRPr="00A84166" w:rsidRDefault="00677ED6" w:rsidP="00C20E17">
            <w:pPr>
              <w:ind w:left="708"/>
              <w:jc w:val="both"/>
              <w:rPr>
                <w:rFonts w:ascii="Arial" w:hAnsi="Arial" w:cs="Arial"/>
                <w:sz w:val="24"/>
                <w:szCs w:val="24"/>
              </w:rPr>
            </w:pPr>
            <w:r w:rsidRPr="00A84166">
              <w:rPr>
                <w:rFonts w:ascii="Arial" w:hAnsi="Arial" w:cs="Arial"/>
                <w:sz w:val="24"/>
                <w:szCs w:val="24"/>
              </w:rPr>
              <w:sym w:font="Wingdings" w:char="F0E8"/>
            </w:r>
            <w:r w:rsidRPr="00A84166">
              <w:rPr>
                <w:rFonts w:ascii="Arial" w:hAnsi="Arial" w:cs="Arial"/>
                <w:sz w:val="24"/>
                <w:szCs w:val="24"/>
              </w:rPr>
              <w:t xml:space="preserve"> 3 types d’activité</w:t>
            </w:r>
          </w:p>
          <w:p w14:paraId="1468CBE2" w14:textId="77777777" w:rsidR="00677ED6" w:rsidRPr="00A84166" w:rsidRDefault="00677ED6" w:rsidP="00C20E17">
            <w:pPr>
              <w:jc w:val="both"/>
              <w:rPr>
                <w:rFonts w:ascii="Arial" w:hAnsi="Arial" w:cs="Arial"/>
                <w:sz w:val="24"/>
                <w:szCs w:val="24"/>
              </w:rPr>
            </w:pPr>
          </w:p>
        </w:tc>
      </w:tr>
    </w:tbl>
    <w:p w14:paraId="3CFF37D8" w14:textId="77777777" w:rsidR="00677ED6" w:rsidRDefault="00677ED6" w:rsidP="00677ED6">
      <w:pPr>
        <w:jc w:val="both"/>
        <w:rPr>
          <w:rFonts w:ascii="Arial" w:hAnsi="Arial" w:cs="Arial"/>
          <w:sz w:val="24"/>
          <w:szCs w:val="24"/>
        </w:rPr>
      </w:pPr>
    </w:p>
    <w:p w14:paraId="260E3230" w14:textId="77777777" w:rsidR="00677ED6" w:rsidRDefault="00677ED6" w:rsidP="00677ED6">
      <w:pPr>
        <w:jc w:val="both"/>
        <w:rPr>
          <w:rFonts w:ascii="Arial" w:hAnsi="Arial" w:cs="Arial"/>
          <w:sz w:val="24"/>
          <w:szCs w:val="24"/>
        </w:rPr>
      </w:pPr>
    </w:p>
    <w:p w14:paraId="09A81151" w14:textId="77777777" w:rsidR="00677ED6" w:rsidRDefault="00677ED6" w:rsidP="00677ED6">
      <w:pPr>
        <w:jc w:val="both"/>
        <w:rPr>
          <w:rFonts w:ascii="Arial" w:hAnsi="Arial" w:cs="Arial"/>
          <w:sz w:val="24"/>
          <w:szCs w:val="24"/>
        </w:rPr>
      </w:pPr>
    </w:p>
    <w:p w14:paraId="0FACF48B" w14:textId="77777777" w:rsidR="00677ED6" w:rsidRPr="00B3346F" w:rsidRDefault="00677ED6" w:rsidP="00677ED6">
      <w:pPr>
        <w:numPr>
          <w:ilvl w:val="1"/>
          <w:numId w:val="54"/>
        </w:numPr>
        <w:jc w:val="both"/>
        <w:rPr>
          <w:rFonts w:ascii="Arial" w:hAnsi="Arial" w:cs="Arial"/>
          <w:b/>
          <w:sz w:val="24"/>
          <w:szCs w:val="22"/>
        </w:rPr>
      </w:pPr>
      <w:r>
        <w:rPr>
          <w:rFonts w:ascii="Arial" w:hAnsi="Arial" w:cs="Arial"/>
          <w:sz w:val="24"/>
          <w:szCs w:val="24"/>
        </w:rPr>
        <w:br w:type="page"/>
      </w:r>
      <w:r>
        <w:rPr>
          <w:rFonts w:ascii="Arial" w:hAnsi="Arial" w:cs="Arial"/>
          <w:b/>
          <w:sz w:val="24"/>
        </w:rPr>
        <w:lastRenderedPageBreak/>
        <w:t xml:space="preserve">Les activités des différents métiers : </w:t>
      </w:r>
    </w:p>
    <w:p w14:paraId="792E4119" w14:textId="77777777" w:rsidR="00677ED6" w:rsidRPr="00F04D62" w:rsidRDefault="00677ED6" w:rsidP="00677ED6">
      <w:pPr>
        <w:jc w:val="both"/>
        <w:rPr>
          <w:rFonts w:ascii="Arial" w:hAnsi="Arial" w:cs="Arial"/>
          <w:sz w:val="24"/>
          <w:szCs w:val="24"/>
        </w:rPr>
      </w:pPr>
    </w:p>
    <w:p w14:paraId="7E845CA8" w14:textId="77777777" w:rsidR="00677ED6" w:rsidRPr="00FB1378" w:rsidRDefault="00677ED6" w:rsidP="00677ED6">
      <w:pPr>
        <w:ind w:left="360"/>
        <w:jc w:val="both"/>
        <w:rPr>
          <w:rFonts w:ascii="Arial" w:hAnsi="Arial" w:cs="Arial"/>
          <w:smallCaps/>
          <w:sz w:val="24"/>
          <w:szCs w:val="24"/>
          <w:u w:val="single"/>
        </w:rPr>
      </w:pPr>
      <w:r w:rsidRPr="00FB1378">
        <w:rPr>
          <w:rFonts w:ascii="Arial" w:hAnsi="Arial" w:cs="Arial"/>
          <w:smallCaps/>
          <w:sz w:val="24"/>
          <w:szCs w:val="24"/>
          <w:u w:val="single"/>
        </w:rPr>
        <w:t>Les Mécaniciens et les Techniciens :</w:t>
      </w:r>
    </w:p>
    <w:p w14:paraId="36E38D8C" w14:textId="77777777" w:rsidR="00677ED6" w:rsidRDefault="00677ED6" w:rsidP="00677ED6">
      <w:pPr>
        <w:ind w:left="360"/>
        <w:jc w:val="both"/>
        <w:rPr>
          <w:rFonts w:ascii="Arial" w:hAnsi="Arial" w:cs="Arial"/>
          <w:sz w:val="24"/>
          <w:szCs w:val="24"/>
          <w:u w:val="single"/>
        </w:rPr>
      </w:pPr>
    </w:p>
    <w:p w14:paraId="52B9F8B8" w14:textId="77777777" w:rsidR="00677ED6" w:rsidRPr="00FB1378" w:rsidRDefault="00677ED6" w:rsidP="00677ED6">
      <w:pPr>
        <w:ind w:left="360"/>
        <w:jc w:val="both"/>
        <w:rPr>
          <w:rFonts w:ascii="Arial" w:hAnsi="Arial" w:cs="Arial"/>
          <w:b/>
          <w:sz w:val="24"/>
          <w:szCs w:val="24"/>
        </w:rPr>
      </w:pPr>
      <w:r w:rsidRPr="00FB1378">
        <w:rPr>
          <w:rFonts w:ascii="Arial" w:hAnsi="Arial" w:cs="Arial"/>
          <w:b/>
          <w:sz w:val="24"/>
          <w:szCs w:val="24"/>
        </w:rPr>
        <w:t>Ils interviennent dans cinq grands types de situations :</w:t>
      </w:r>
    </w:p>
    <w:p w14:paraId="438781E9" w14:textId="77777777" w:rsidR="00677ED6" w:rsidRPr="00CC6A57" w:rsidRDefault="00677ED6" w:rsidP="00677ED6">
      <w:pPr>
        <w:numPr>
          <w:ilvl w:val="0"/>
          <w:numId w:val="9"/>
        </w:numPr>
        <w:jc w:val="both"/>
        <w:rPr>
          <w:rFonts w:ascii="Arial" w:hAnsi="Arial" w:cs="Arial"/>
          <w:sz w:val="24"/>
          <w:szCs w:val="24"/>
        </w:rPr>
      </w:pPr>
      <w:r w:rsidRPr="00CC6A57">
        <w:rPr>
          <w:rFonts w:ascii="Arial" w:hAnsi="Arial" w:cs="Arial"/>
          <w:sz w:val="24"/>
          <w:szCs w:val="24"/>
        </w:rPr>
        <w:t>Des matériels importants, avec des moteurs thermiques, en hauteur : tracteurs, enjambeurs, nacelles thermiques, chariots élévateurs thermiques …</w:t>
      </w:r>
    </w:p>
    <w:p w14:paraId="408FA408" w14:textId="77777777" w:rsidR="00677ED6" w:rsidRPr="00CC6A57" w:rsidRDefault="00677ED6" w:rsidP="00677ED6">
      <w:pPr>
        <w:numPr>
          <w:ilvl w:val="0"/>
          <w:numId w:val="9"/>
        </w:numPr>
        <w:jc w:val="both"/>
        <w:rPr>
          <w:rFonts w:ascii="Arial" w:hAnsi="Arial" w:cs="Arial"/>
          <w:sz w:val="24"/>
          <w:szCs w:val="24"/>
        </w:rPr>
      </w:pPr>
      <w:r w:rsidRPr="00CC6A57">
        <w:rPr>
          <w:rFonts w:ascii="Arial" w:hAnsi="Arial" w:cs="Arial"/>
          <w:sz w:val="24"/>
          <w:szCs w:val="24"/>
        </w:rPr>
        <w:t>Des matériels importants dont les organes sont situés en position basse. Ce sont souvent des matériels électriques avec le poids situé bas pour des raisons de stabilité : chariots élévateurs électriques, nacelles électriques, …</w:t>
      </w:r>
    </w:p>
    <w:p w14:paraId="61949F52" w14:textId="77777777" w:rsidR="00677ED6" w:rsidRPr="00CC6A57" w:rsidRDefault="00677ED6" w:rsidP="00677ED6">
      <w:pPr>
        <w:numPr>
          <w:ilvl w:val="0"/>
          <w:numId w:val="9"/>
        </w:numPr>
        <w:jc w:val="both"/>
        <w:rPr>
          <w:rFonts w:ascii="Arial" w:hAnsi="Arial" w:cs="Arial"/>
          <w:sz w:val="24"/>
          <w:szCs w:val="24"/>
        </w:rPr>
      </w:pPr>
      <w:r w:rsidRPr="00CC6A57">
        <w:rPr>
          <w:rFonts w:ascii="Arial" w:hAnsi="Arial" w:cs="Arial"/>
          <w:sz w:val="24"/>
          <w:szCs w:val="24"/>
        </w:rPr>
        <w:t>Des petits matériels, souvent bas, qui se déplacent à la main et peuvent être soulevés : Tondeuses, tronçonneuses, motoculteurs, tire-palettes électriques, feux de chantiers …</w:t>
      </w:r>
    </w:p>
    <w:p w14:paraId="1DB0F385" w14:textId="77777777" w:rsidR="00677ED6" w:rsidRPr="00CC6A57" w:rsidRDefault="00677ED6" w:rsidP="00677ED6">
      <w:pPr>
        <w:numPr>
          <w:ilvl w:val="0"/>
          <w:numId w:val="9"/>
        </w:numPr>
        <w:jc w:val="both"/>
        <w:rPr>
          <w:rFonts w:ascii="Arial" w:hAnsi="Arial" w:cs="Arial"/>
          <w:sz w:val="24"/>
          <w:szCs w:val="24"/>
        </w:rPr>
      </w:pPr>
      <w:r w:rsidRPr="00CC6A57">
        <w:rPr>
          <w:rFonts w:ascii="Arial" w:hAnsi="Arial" w:cs="Arial"/>
          <w:sz w:val="24"/>
          <w:szCs w:val="24"/>
        </w:rPr>
        <w:t>Des engins « spéciaux » : Moissonneuses batteuses, engins de levage portuaires, engins de TP …</w:t>
      </w:r>
    </w:p>
    <w:p w14:paraId="287AE9EB" w14:textId="77777777" w:rsidR="00677ED6" w:rsidRPr="00CC6A57" w:rsidRDefault="00677ED6" w:rsidP="00677ED6">
      <w:pPr>
        <w:numPr>
          <w:ilvl w:val="0"/>
          <w:numId w:val="9"/>
        </w:numPr>
        <w:jc w:val="both"/>
        <w:rPr>
          <w:rFonts w:ascii="Arial" w:hAnsi="Arial" w:cs="Arial"/>
          <w:sz w:val="24"/>
          <w:szCs w:val="24"/>
        </w:rPr>
      </w:pPr>
      <w:r w:rsidRPr="00CC6A57">
        <w:rPr>
          <w:rFonts w:ascii="Arial" w:hAnsi="Arial" w:cs="Arial"/>
          <w:sz w:val="24"/>
          <w:szCs w:val="24"/>
        </w:rPr>
        <w:t>La peinture et la carrosserie</w:t>
      </w:r>
      <w:r>
        <w:rPr>
          <w:rFonts w:ascii="Arial" w:hAnsi="Arial" w:cs="Arial"/>
          <w:sz w:val="24"/>
          <w:szCs w:val="24"/>
        </w:rPr>
        <w:t>.</w:t>
      </w:r>
    </w:p>
    <w:p w14:paraId="0E6CA37B" w14:textId="77777777" w:rsidR="00677ED6" w:rsidRDefault="00677ED6" w:rsidP="00677ED6">
      <w:pPr>
        <w:jc w:val="both"/>
        <w:rPr>
          <w:rFonts w:ascii="Arial" w:hAnsi="Arial" w:cs="Arial"/>
          <w:sz w:val="24"/>
          <w:szCs w:val="24"/>
        </w:rPr>
      </w:pPr>
    </w:p>
    <w:p w14:paraId="78C8679E" w14:textId="77777777" w:rsidR="00677ED6" w:rsidRDefault="00677ED6" w:rsidP="00677ED6">
      <w:pPr>
        <w:ind w:left="360"/>
        <w:jc w:val="both"/>
        <w:rPr>
          <w:rFonts w:ascii="Arial" w:hAnsi="Arial" w:cs="Arial"/>
          <w:sz w:val="24"/>
          <w:szCs w:val="24"/>
        </w:rPr>
      </w:pPr>
      <w:r w:rsidRPr="00CC6A57">
        <w:rPr>
          <w:rFonts w:ascii="Arial" w:hAnsi="Arial" w:cs="Arial"/>
          <w:sz w:val="24"/>
          <w:szCs w:val="24"/>
        </w:rPr>
        <w:t>Ils sont parfois amenés à travailler à l’extérieur, sur site, souvent dans des conditions d’intervention plus difficiles : 10 % de leur temps de travail annuel.</w:t>
      </w:r>
    </w:p>
    <w:p w14:paraId="3B3C129B" w14:textId="77777777" w:rsidR="00677ED6" w:rsidRDefault="00677ED6" w:rsidP="00677ED6">
      <w:pPr>
        <w:ind w:left="360"/>
        <w:jc w:val="both"/>
        <w:rPr>
          <w:rFonts w:ascii="Arial" w:hAnsi="Arial" w:cs="Arial"/>
          <w:sz w:val="24"/>
          <w:szCs w:val="24"/>
        </w:rPr>
      </w:pPr>
    </w:p>
    <w:p w14:paraId="0AA2A80B" w14:textId="77777777" w:rsidR="00677ED6" w:rsidRDefault="00677ED6" w:rsidP="00677ED6">
      <w:pPr>
        <w:ind w:left="360"/>
        <w:jc w:val="both"/>
        <w:rPr>
          <w:rFonts w:ascii="Arial" w:hAnsi="Arial" w:cs="Arial"/>
          <w:sz w:val="24"/>
          <w:szCs w:val="24"/>
        </w:rPr>
      </w:pPr>
      <w:r w:rsidRPr="00CC6A57">
        <w:rPr>
          <w:rFonts w:ascii="Arial" w:hAnsi="Arial" w:cs="Arial"/>
          <w:sz w:val="24"/>
          <w:szCs w:val="24"/>
        </w:rPr>
        <w:t>Dans le cas des engins spéciaux, ceci représente 50% de leur temps de travail.</w:t>
      </w:r>
    </w:p>
    <w:p w14:paraId="1D155868" w14:textId="77777777" w:rsidR="00677ED6" w:rsidRPr="00CC6A57" w:rsidRDefault="00677ED6" w:rsidP="00677ED6">
      <w:pPr>
        <w:ind w:left="360"/>
        <w:jc w:val="both"/>
        <w:rPr>
          <w:rFonts w:ascii="Arial" w:hAnsi="Arial" w:cs="Arial"/>
          <w:sz w:val="24"/>
          <w:szCs w:val="24"/>
        </w:rPr>
      </w:pPr>
    </w:p>
    <w:p w14:paraId="56ED6047" w14:textId="77777777" w:rsidR="00677ED6" w:rsidRDefault="00677ED6" w:rsidP="00677ED6">
      <w:pPr>
        <w:ind w:left="360"/>
        <w:jc w:val="both"/>
        <w:rPr>
          <w:rFonts w:ascii="Arial" w:hAnsi="Arial" w:cs="Arial"/>
          <w:sz w:val="24"/>
          <w:szCs w:val="24"/>
        </w:rPr>
      </w:pPr>
      <w:r w:rsidRPr="00CC6A57">
        <w:rPr>
          <w:rFonts w:ascii="Arial" w:hAnsi="Arial" w:cs="Arial"/>
          <w:sz w:val="24"/>
          <w:szCs w:val="24"/>
        </w:rPr>
        <w:t>Ils remplissent quelques tâches administratives qui représentent 10% de leur temps soit 0,75h par jour (3/4 d’heure) : commandes de pièces ou de produits par exemple, suivi des réparations, …</w:t>
      </w:r>
    </w:p>
    <w:p w14:paraId="6B935D1B" w14:textId="77777777" w:rsidR="00677ED6" w:rsidRPr="00CC6A57" w:rsidRDefault="00677ED6" w:rsidP="00677ED6">
      <w:pPr>
        <w:ind w:left="360"/>
        <w:jc w:val="both"/>
        <w:rPr>
          <w:rFonts w:ascii="Arial" w:hAnsi="Arial" w:cs="Arial"/>
          <w:sz w:val="24"/>
          <w:szCs w:val="24"/>
        </w:rPr>
      </w:pPr>
    </w:p>
    <w:p w14:paraId="0F67C26F" w14:textId="77777777" w:rsidR="00677ED6" w:rsidRDefault="00677ED6" w:rsidP="00677ED6">
      <w:pPr>
        <w:ind w:left="360"/>
        <w:jc w:val="both"/>
        <w:rPr>
          <w:rFonts w:ascii="Arial" w:hAnsi="Arial" w:cs="Arial"/>
          <w:sz w:val="24"/>
          <w:szCs w:val="24"/>
        </w:rPr>
      </w:pPr>
      <w:r w:rsidRPr="00CC6A57">
        <w:rPr>
          <w:rFonts w:ascii="Arial" w:hAnsi="Arial" w:cs="Arial"/>
          <w:sz w:val="24"/>
          <w:szCs w:val="24"/>
        </w:rPr>
        <w:t>Ils travaillent habituellement à horaires fixes.</w:t>
      </w:r>
    </w:p>
    <w:p w14:paraId="1A9AC5E9" w14:textId="77777777" w:rsidR="00677ED6" w:rsidRPr="00CC6A57" w:rsidRDefault="00677ED6" w:rsidP="00677ED6">
      <w:pPr>
        <w:ind w:left="360"/>
        <w:jc w:val="both"/>
        <w:rPr>
          <w:rFonts w:ascii="Arial" w:hAnsi="Arial" w:cs="Arial"/>
          <w:sz w:val="24"/>
          <w:szCs w:val="24"/>
        </w:rPr>
      </w:pPr>
    </w:p>
    <w:p w14:paraId="3EA74E37" w14:textId="77777777" w:rsidR="00677ED6" w:rsidRPr="00CC6A57" w:rsidRDefault="00677ED6" w:rsidP="00677ED6">
      <w:pPr>
        <w:ind w:left="360"/>
        <w:jc w:val="both"/>
        <w:rPr>
          <w:rFonts w:ascii="Arial" w:hAnsi="Arial" w:cs="Arial"/>
          <w:sz w:val="24"/>
          <w:szCs w:val="24"/>
        </w:rPr>
      </w:pPr>
      <w:r w:rsidRPr="00CC6A57">
        <w:rPr>
          <w:rFonts w:ascii="Arial" w:hAnsi="Arial" w:cs="Arial"/>
          <w:sz w:val="24"/>
          <w:szCs w:val="24"/>
        </w:rPr>
        <w:t>Ils disposent d’une certaine autonomie dans l’organisation de leur travail.</w:t>
      </w:r>
    </w:p>
    <w:p w14:paraId="33707444" w14:textId="77777777" w:rsidR="00677ED6" w:rsidRDefault="00677ED6" w:rsidP="00677ED6">
      <w:pPr>
        <w:jc w:val="both"/>
        <w:rPr>
          <w:rFonts w:ascii="Arial" w:hAnsi="Arial" w:cs="Arial"/>
          <w:sz w:val="24"/>
          <w:szCs w:val="24"/>
        </w:rPr>
      </w:pPr>
    </w:p>
    <w:p w14:paraId="7C2917D6" w14:textId="77777777" w:rsidR="00677ED6" w:rsidRPr="00FB1378" w:rsidRDefault="00677ED6" w:rsidP="00677ED6">
      <w:pPr>
        <w:ind w:left="360"/>
        <w:jc w:val="both"/>
        <w:rPr>
          <w:rFonts w:ascii="Arial" w:hAnsi="Arial" w:cs="Arial"/>
          <w:b/>
          <w:sz w:val="24"/>
          <w:szCs w:val="24"/>
        </w:rPr>
      </w:pPr>
      <w:r w:rsidRPr="00FB1378">
        <w:rPr>
          <w:rFonts w:ascii="Arial" w:hAnsi="Arial" w:cs="Arial"/>
          <w:b/>
          <w:sz w:val="24"/>
          <w:szCs w:val="24"/>
        </w:rPr>
        <w:t>Les paramètres clefs de la pénibilité :</w:t>
      </w:r>
    </w:p>
    <w:p w14:paraId="4F84635A" w14:textId="77777777" w:rsidR="00677ED6" w:rsidRPr="00FB1378" w:rsidRDefault="00677ED6" w:rsidP="00677ED6">
      <w:pPr>
        <w:ind w:left="360"/>
        <w:jc w:val="both"/>
        <w:rPr>
          <w:rFonts w:ascii="Arial" w:hAnsi="Arial" w:cs="Arial"/>
          <w:sz w:val="24"/>
          <w:szCs w:val="24"/>
        </w:rPr>
      </w:pPr>
      <w:r w:rsidRPr="00FB1378">
        <w:rPr>
          <w:rFonts w:ascii="Arial" w:hAnsi="Arial" w:cs="Arial"/>
          <w:sz w:val="24"/>
          <w:szCs w:val="24"/>
        </w:rPr>
        <w:t>Le bruit</w:t>
      </w:r>
      <w:r>
        <w:rPr>
          <w:rFonts w:ascii="Arial" w:hAnsi="Arial" w:cs="Arial"/>
          <w:sz w:val="24"/>
          <w:szCs w:val="24"/>
        </w:rPr>
        <w:t>.</w:t>
      </w:r>
    </w:p>
    <w:p w14:paraId="24E46237" w14:textId="77777777" w:rsidR="00677ED6" w:rsidRPr="00FB1378" w:rsidRDefault="00677ED6" w:rsidP="00677ED6">
      <w:pPr>
        <w:ind w:left="360"/>
        <w:jc w:val="both"/>
        <w:rPr>
          <w:rFonts w:ascii="Arial" w:hAnsi="Arial" w:cs="Arial"/>
          <w:sz w:val="24"/>
          <w:szCs w:val="24"/>
        </w:rPr>
      </w:pPr>
      <w:r w:rsidRPr="00FB1378">
        <w:rPr>
          <w:rFonts w:ascii="Arial" w:hAnsi="Arial" w:cs="Arial"/>
          <w:sz w:val="24"/>
          <w:szCs w:val="24"/>
        </w:rPr>
        <w:t>Les produits chimiques : fumées, essences, solvants …</w:t>
      </w:r>
    </w:p>
    <w:p w14:paraId="6898AEBF" w14:textId="77777777" w:rsidR="00677ED6" w:rsidRPr="00FB1378" w:rsidRDefault="00677ED6" w:rsidP="00677ED6">
      <w:pPr>
        <w:ind w:left="360"/>
        <w:jc w:val="both"/>
        <w:rPr>
          <w:rFonts w:ascii="Arial" w:hAnsi="Arial" w:cs="Arial"/>
          <w:sz w:val="24"/>
          <w:szCs w:val="24"/>
        </w:rPr>
      </w:pPr>
      <w:r w:rsidRPr="00FB1378">
        <w:rPr>
          <w:rFonts w:ascii="Arial" w:hAnsi="Arial" w:cs="Arial"/>
          <w:sz w:val="24"/>
          <w:szCs w:val="24"/>
        </w:rPr>
        <w:t>Les positions de travail</w:t>
      </w:r>
      <w:r>
        <w:rPr>
          <w:rFonts w:ascii="Arial" w:hAnsi="Arial" w:cs="Arial"/>
          <w:sz w:val="24"/>
          <w:szCs w:val="24"/>
        </w:rPr>
        <w:t>.</w:t>
      </w:r>
    </w:p>
    <w:p w14:paraId="4474BC43" w14:textId="77777777" w:rsidR="00677ED6" w:rsidRPr="00FB1378" w:rsidRDefault="00677ED6" w:rsidP="00677ED6">
      <w:pPr>
        <w:ind w:left="360"/>
        <w:jc w:val="both"/>
        <w:rPr>
          <w:rFonts w:ascii="Arial" w:hAnsi="Arial" w:cs="Arial"/>
          <w:sz w:val="24"/>
          <w:szCs w:val="24"/>
        </w:rPr>
      </w:pPr>
      <w:r w:rsidRPr="00FB1378">
        <w:rPr>
          <w:rFonts w:ascii="Arial" w:hAnsi="Arial" w:cs="Arial"/>
          <w:sz w:val="24"/>
          <w:szCs w:val="24"/>
        </w:rPr>
        <w:t>Les efforts « tirer et pousser » pour les gros engins mais aussi les plus petits</w:t>
      </w:r>
      <w:r>
        <w:rPr>
          <w:rFonts w:ascii="Arial" w:hAnsi="Arial" w:cs="Arial"/>
          <w:sz w:val="24"/>
          <w:szCs w:val="24"/>
        </w:rPr>
        <w:t>.</w:t>
      </w:r>
    </w:p>
    <w:p w14:paraId="4D673F3D" w14:textId="77777777" w:rsidR="00677ED6" w:rsidRDefault="00677ED6" w:rsidP="00677ED6">
      <w:pPr>
        <w:ind w:left="360"/>
        <w:jc w:val="both"/>
        <w:rPr>
          <w:rFonts w:ascii="Arial" w:hAnsi="Arial" w:cs="Arial"/>
          <w:sz w:val="24"/>
          <w:szCs w:val="24"/>
        </w:rPr>
      </w:pPr>
    </w:p>
    <w:p w14:paraId="0CF1EC64" w14:textId="77777777" w:rsidR="00677ED6" w:rsidRDefault="00677ED6" w:rsidP="00677ED6">
      <w:pPr>
        <w:ind w:left="360"/>
        <w:jc w:val="both"/>
        <w:rPr>
          <w:rFonts w:ascii="Arial" w:hAnsi="Arial" w:cs="Arial"/>
          <w:sz w:val="24"/>
          <w:szCs w:val="24"/>
        </w:rPr>
      </w:pPr>
    </w:p>
    <w:p w14:paraId="38067B04" w14:textId="77777777" w:rsidR="00677ED6" w:rsidRPr="00FB1378" w:rsidRDefault="00677ED6" w:rsidP="00677ED6">
      <w:pPr>
        <w:ind w:left="360"/>
        <w:jc w:val="both"/>
        <w:rPr>
          <w:rFonts w:ascii="Arial" w:hAnsi="Arial" w:cs="Arial"/>
          <w:b/>
          <w:sz w:val="24"/>
          <w:szCs w:val="24"/>
        </w:rPr>
      </w:pPr>
      <w:r w:rsidRPr="00FB1378">
        <w:rPr>
          <w:rFonts w:ascii="Arial" w:hAnsi="Arial" w:cs="Arial"/>
          <w:b/>
          <w:sz w:val="24"/>
          <w:szCs w:val="24"/>
        </w:rPr>
        <w:t>Les axes de prévention</w:t>
      </w:r>
      <w:r>
        <w:rPr>
          <w:rFonts w:ascii="Arial" w:hAnsi="Arial" w:cs="Arial"/>
          <w:b/>
          <w:sz w:val="24"/>
          <w:szCs w:val="24"/>
        </w:rPr>
        <w:t xml:space="preserve"> </w:t>
      </w:r>
      <w:r w:rsidRPr="00FB1378">
        <w:rPr>
          <w:rFonts w:ascii="Arial" w:hAnsi="Arial" w:cs="Arial"/>
          <w:b/>
          <w:sz w:val="24"/>
          <w:szCs w:val="24"/>
        </w:rPr>
        <w:t>:</w:t>
      </w:r>
    </w:p>
    <w:p w14:paraId="6BAA1541" w14:textId="77777777" w:rsidR="00677ED6" w:rsidRDefault="00677ED6" w:rsidP="00677ED6">
      <w:pPr>
        <w:numPr>
          <w:ilvl w:val="0"/>
          <w:numId w:val="10"/>
        </w:numPr>
        <w:jc w:val="both"/>
        <w:rPr>
          <w:rFonts w:ascii="Arial" w:hAnsi="Arial" w:cs="Arial"/>
          <w:sz w:val="24"/>
          <w:szCs w:val="24"/>
        </w:rPr>
      </w:pPr>
      <w:r w:rsidRPr="00FB1378">
        <w:rPr>
          <w:rFonts w:ascii="Arial" w:hAnsi="Arial" w:cs="Arial"/>
          <w:sz w:val="24"/>
          <w:szCs w:val="24"/>
        </w:rPr>
        <w:t>Réduction du bruit par mise en place de locaux appropriés pour les essais de petits matériels</w:t>
      </w:r>
      <w:r>
        <w:rPr>
          <w:rFonts w:ascii="Arial" w:hAnsi="Arial" w:cs="Arial"/>
          <w:sz w:val="24"/>
          <w:szCs w:val="24"/>
        </w:rPr>
        <w:t xml:space="preserve"> et procédures pour éviter que les moteurs tournent longtemps dans les ateliers.</w:t>
      </w:r>
    </w:p>
    <w:p w14:paraId="76FE3F6B" w14:textId="77777777" w:rsidR="00677ED6" w:rsidRDefault="00677ED6" w:rsidP="00677ED6">
      <w:pPr>
        <w:numPr>
          <w:ilvl w:val="0"/>
          <w:numId w:val="39"/>
        </w:numPr>
        <w:jc w:val="both"/>
        <w:rPr>
          <w:rFonts w:ascii="Arial" w:hAnsi="Arial" w:cs="Arial"/>
          <w:i/>
          <w:sz w:val="24"/>
          <w:szCs w:val="24"/>
        </w:rPr>
      </w:pPr>
      <w:r w:rsidRPr="007C0812">
        <w:rPr>
          <w:rFonts w:ascii="Arial" w:hAnsi="Arial" w:cs="Arial"/>
          <w:i/>
          <w:sz w:val="24"/>
          <w:szCs w:val="24"/>
        </w:rPr>
        <w:t xml:space="preserve">Les protections auditives que les opérateurs </w:t>
      </w:r>
      <w:r w:rsidRPr="003D6429">
        <w:rPr>
          <w:rFonts w:ascii="Arial" w:hAnsi="Arial" w:cs="Arial"/>
          <w:b/>
          <w:i/>
          <w:sz w:val="24"/>
          <w:szCs w:val="24"/>
        </w:rPr>
        <w:t>doivent porter obligatoirement</w:t>
      </w:r>
      <w:r w:rsidRPr="007C0812">
        <w:rPr>
          <w:rFonts w:ascii="Arial" w:hAnsi="Arial" w:cs="Arial"/>
          <w:i/>
          <w:sz w:val="24"/>
          <w:szCs w:val="24"/>
        </w:rPr>
        <w:t xml:space="preserve"> quand le bruit dépasse 80 d</w:t>
      </w:r>
      <w:r w:rsidR="003D6429">
        <w:rPr>
          <w:rFonts w:ascii="Arial" w:hAnsi="Arial" w:cs="Arial"/>
          <w:i/>
          <w:sz w:val="24"/>
          <w:szCs w:val="24"/>
        </w:rPr>
        <w:t>B</w:t>
      </w:r>
      <w:r w:rsidRPr="007C0812">
        <w:rPr>
          <w:rFonts w:ascii="Arial" w:hAnsi="Arial" w:cs="Arial"/>
          <w:i/>
          <w:sz w:val="24"/>
          <w:szCs w:val="24"/>
        </w:rPr>
        <w:t xml:space="preserve">(A) sont </w:t>
      </w:r>
      <w:proofErr w:type="gramStart"/>
      <w:r>
        <w:rPr>
          <w:rFonts w:ascii="Arial" w:hAnsi="Arial" w:cs="Arial"/>
          <w:i/>
          <w:sz w:val="24"/>
          <w:szCs w:val="24"/>
        </w:rPr>
        <w:t>retenus</w:t>
      </w:r>
      <w:proofErr w:type="gramEnd"/>
      <w:r>
        <w:rPr>
          <w:rFonts w:ascii="Arial" w:hAnsi="Arial" w:cs="Arial"/>
          <w:i/>
          <w:sz w:val="24"/>
          <w:szCs w:val="24"/>
        </w:rPr>
        <w:t xml:space="preserve"> comme une mesure de</w:t>
      </w:r>
      <w:r w:rsidRPr="007C0812">
        <w:rPr>
          <w:rFonts w:ascii="Arial" w:hAnsi="Arial" w:cs="Arial"/>
          <w:i/>
          <w:sz w:val="24"/>
          <w:szCs w:val="24"/>
        </w:rPr>
        <w:t xml:space="preserve"> « prévention »</w:t>
      </w:r>
      <w:r>
        <w:rPr>
          <w:rFonts w:ascii="Arial" w:hAnsi="Arial" w:cs="Arial"/>
          <w:i/>
          <w:sz w:val="24"/>
          <w:szCs w:val="24"/>
        </w:rPr>
        <w:t xml:space="preserve"> des risques</w:t>
      </w:r>
      <w:r w:rsidR="003D6429">
        <w:rPr>
          <w:rFonts w:ascii="Arial" w:hAnsi="Arial" w:cs="Arial"/>
          <w:i/>
          <w:sz w:val="24"/>
          <w:szCs w:val="24"/>
        </w:rPr>
        <w:t xml:space="preserve"> qui permet de revenir sous le seuil réglementaire de la pénibilité</w:t>
      </w:r>
      <w:r w:rsidRPr="007C0812">
        <w:rPr>
          <w:rFonts w:ascii="Arial" w:hAnsi="Arial" w:cs="Arial"/>
          <w:i/>
          <w:sz w:val="24"/>
          <w:szCs w:val="24"/>
        </w:rPr>
        <w:t>.</w:t>
      </w:r>
    </w:p>
    <w:p w14:paraId="12D3DFCA" w14:textId="77777777" w:rsidR="003D6429" w:rsidRPr="007C0812" w:rsidRDefault="003D6429" w:rsidP="003D6429">
      <w:pPr>
        <w:ind w:left="1068"/>
        <w:jc w:val="both"/>
        <w:rPr>
          <w:rFonts w:ascii="Arial" w:hAnsi="Arial" w:cs="Arial"/>
          <w:i/>
          <w:sz w:val="24"/>
          <w:szCs w:val="24"/>
        </w:rPr>
      </w:pPr>
      <w:r>
        <w:rPr>
          <w:rFonts w:ascii="Arial" w:hAnsi="Arial" w:cs="Arial"/>
          <w:i/>
          <w:sz w:val="24"/>
          <w:szCs w:val="24"/>
        </w:rPr>
        <w:t>Néanmoins il est nécessaire de combattre le risque à la source.</w:t>
      </w:r>
    </w:p>
    <w:p w14:paraId="653CFBDB" w14:textId="77777777" w:rsidR="00677ED6" w:rsidRPr="00FB1378" w:rsidRDefault="00677ED6" w:rsidP="00677ED6">
      <w:pPr>
        <w:numPr>
          <w:ilvl w:val="0"/>
          <w:numId w:val="10"/>
        </w:numPr>
        <w:jc w:val="both"/>
        <w:rPr>
          <w:rFonts w:ascii="Arial" w:hAnsi="Arial" w:cs="Arial"/>
          <w:sz w:val="24"/>
          <w:szCs w:val="24"/>
        </w:rPr>
      </w:pPr>
      <w:r w:rsidRPr="00FB1378">
        <w:rPr>
          <w:rFonts w:ascii="Arial" w:hAnsi="Arial" w:cs="Arial"/>
          <w:sz w:val="24"/>
          <w:szCs w:val="24"/>
        </w:rPr>
        <w:t>Remplacement des produits chimiques les plus dangereux</w:t>
      </w:r>
      <w:r>
        <w:rPr>
          <w:rFonts w:ascii="Arial" w:hAnsi="Arial" w:cs="Arial"/>
          <w:sz w:val="24"/>
          <w:szCs w:val="24"/>
        </w:rPr>
        <w:t>.</w:t>
      </w:r>
    </w:p>
    <w:p w14:paraId="6F96F897" w14:textId="77777777" w:rsidR="00677ED6" w:rsidRPr="00FB1378" w:rsidRDefault="00677ED6" w:rsidP="00677ED6">
      <w:pPr>
        <w:numPr>
          <w:ilvl w:val="0"/>
          <w:numId w:val="10"/>
        </w:numPr>
        <w:jc w:val="both"/>
        <w:rPr>
          <w:rFonts w:ascii="Arial" w:hAnsi="Arial" w:cs="Arial"/>
          <w:sz w:val="24"/>
          <w:szCs w:val="24"/>
        </w:rPr>
      </w:pPr>
      <w:r w:rsidRPr="00FB1378">
        <w:rPr>
          <w:rFonts w:ascii="Arial" w:hAnsi="Arial" w:cs="Arial"/>
          <w:sz w:val="24"/>
          <w:szCs w:val="24"/>
        </w:rPr>
        <w:t xml:space="preserve">Mise en place de </w:t>
      </w:r>
      <w:r>
        <w:rPr>
          <w:rFonts w:ascii="Arial" w:hAnsi="Arial" w:cs="Arial"/>
          <w:sz w:val="24"/>
          <w:szCs w:val="24"/>
        </w:rPr>
        <w:t>systèmes d’aspiration des gaz d’échappement des moteurs.</w:t>
      </w:r>
    </w:p>
    <w:p w14:paraId="0DCBB89D" w14:textId="77777777" w:rsidR="00677ED6" w:rsidRPr="00FB1378" w:rsidRDefault="00677ED6" w:rsidP="00677ED6">
      <w:pPr>
        <w:numPr>
          <w:ilvl w:val="0"/>
          <w:numId w:val="10"/>
        </w:numPr>
        <w:jc w:val="both"/>
        <w:rPr>
          <w:rFonts w:ascii="Arial" w:hAnsi="Arial" w:cs="Arial"/>
          <w:sz w:val="24"/>
          <w:szCs w:val="24"/>
        </w:rPr>
      </w:pPr>
      <w:proofErr w:type="spellStart"/>
      <w:r w:rsidRPr="00FB1378">
        <w:rPr>
          <w:rFonts w:ascii="Arial" w:hAnsi="Arial" w:cs="Arial"/>
          <w:sz w:val="24"/>
          <w:szCs w:val="24"/>
        </w:rPr>
        <w:t>Equipements</w:t>
      </w:r>
      <w:proofErr w:type="spellEnd"/>
      <w:r w:rsidRPr="00FB1378">
        <w:rPr>
          <w:rFonts w:ascii="Arial" w:hAnsi="Arial" w:cs="Arial"/>
          <w:sz w:val="24"/>
          <w:szCs w:val="24"/>
        </w:rPr>
        <w:t xml:space="preserve"> pour travailler à hauteur</w:t>
      </w:r>
      <w:r>
        <w:rPr>
          <w:rFonts w:ascii="Arial" w:hAnsi="Arial" w:cs="Arial"/>
          <w:sz w:val="24"/>
          <w:szCs w:val="24"/>
        </w:rPr>
        <w:t xml:space="preserve"> du type tables élévatrices, ponts, établis …</w:t>
      </w:r>
    </w:p>
    <w:p w14:paraId="5B7606F8" w14:textId="77777777" w:rsidR="00677ED6" w:rsidRPr="00FB1378" w:rsidRDefault="00677ED6" w:rsidP="00677ED6">
      <w:pPr>
        <w:numPr>
          <w:ilvl w:val="0"/>
          <w:numId w:val="10"/>
        </w:numPr>
        <w:jc w:val="both"/>
        <w:rPr>
          <w:rFonts w:ascii="Arial" w:hAnsi="Arial" w:cs="Arial"/>
          <w:sz w:val="24"/>
          <w:szCs w:val="24"/>
        </w:rPr>
      </w:pPr>
      <w:r w:rsidRPr="00FB1378">
        <w:rPr>
          <w:rFonts w:ascii="Arial" w:hAnsi="Arial" w:cs="Arial"/>
          <w:sz w:val="24"/>
          <w:szCs w:val="24"/>
        </w:rPr>
        <w:lastRenderedPageBreak/>
        <w:t>Moyens de manutention adaptés aux charges manipulées</w:t>
      </w:r>
      <w:r>
        <w:rPr>
          <w:rFonts w:ascii="Arial" w:hAnsi="Arial" w:cs="Arial"/>
          <w:sz w:val="24"/>
          <w:szCs w:val="24"/>
        </w:rPr>
        <w:t> : pour lever mais aussi déplacer, démonter … (ponts, chèvres, chariots roulants, …)</w:t>
      </w:r>
    </w:p>
    <w:p w14:paraId="59F6512D" w14:textId="77777777" w:rsidR="00677ED6" w:rsidRPr="00FB1378" w:rsidRDefault="00677ED6" w:rsidP="00677ED6">
      <w:pPr>
        <w:numPr>
          <w:ilvl w:val="0"/>
          <w:numId w:val="10"/>
        </w:numPr>
        <w:jc w:val="both"/>
        <w:rPr>
          <w:rFonts w:ascii="Arial" w:hAnsi="Arial" w:cs="Arial"/>
          <w:sz w:val="24"/>
          <w:szCs w:val="24"/>
        </w:rPr>
      </w:pPr>
      <w:r w:rsidRPr="00FB1378">
        <w:rPr>
          <w:rFonts w:ascii="Arial" w:hAnsi="Arial" w:cs="Arial"/>
          <w:sz w:val="24"/>
          <w:szCs w:val="24"/>
        </w:rPr>
        <w:t xml:space="preserve">Protocoles d’intervention </w:t>
      </w:r>
      <w:r>
        <w:rPr>
          <w:rFonts w:ascii="Arial" w:hAnsi="Arial" w:cs="Arial"/>
          <w:sz w:val="24"/>
          <w:szCs w:val="24"/>
        </w:rPr>
        <w:t xml:space="preserve">pour intervenir </w:t>
      </w:r>
      <w:r w:rsidRPr="00FB1378">
        <w:rPr>
          <w:rFonts w:ascii="Arial" w:hAnsi="Arial" w:cs="Arial"/>
          <w:sz w:val="24"/>
          <w:szCs w:val="24"/>
        </w:rPr>
        <w:t xml:space="preserve">sur site </w:t>
      </w:r>
      <w:r w:rsidRPr="00FB1378">
        <w:rPr>
          <w:rFonts w:ascii="Arial" w:hAnsi="Arial" w:cs="Arial" w:hint="eastAsia"/>
          <w:sz w:val="24"/>
          <w:szCs w:val="24"/>
        </w:rPr>
        <w:sym w:font="Wingdings" w:char="F0E8"/>
      </w:r>
      <w:r w:rsidRPr="00FB1378">
        <w:rPr>
          <w:rFonts w:ascii="Arial" w:hAnsi="Arial" w:cs="Arial"/>
          <w:sz w:val="24"/>
          <w:szCs w:val="24"/>
        </w:rPr>
        <w:t xml:space="preserve"> s’assurer des moyens du site</w:t>
      </w:r>
      <w:r>
        <w:rPr>
          <w:rFonts w:ascii="Arial" w:hAnsi="Arial" w:cs="Arial"/>
          <w:sz w:val="24"/>
          <w:szCs w:val="24"/>
        </w:rPr>
        <w:t>, anticiper, déplacer le nombre suffisant de techniciens …</w:t>
      </w:r>
    </w:p>
    <w:p w14:paraId="59951991" w14:textId="77777777" w:rsidR="00677ED6" w:rsidRPr="00FB1378" w:rsidRDefault="00677ED6" w:rsidP="00677ED6">
      <w:pPr>
        <w:numPr>
          <w:ilvl w:val="0"/>
          <w:numId w:val="10"/>
        </w:numPr>
        <w:jc w:val="both"/>
        <w:rPr>
          <w:rFonts w:ascii="Arial" w:hAnsi="Arial" w:cs="Arial"/>
          <w:sz w:val="24"/>
          <w:szCs w:val="24"/>
        </w:rPr>
      </w:pPr>
      <w:r w:rsidRPr="00FB1378">
        <w:rPr>
          <w:rFonts w:ascii="Arial" w:hAnsi="Arial" w:cs="Arial"/>
          <w:sz w:val="24"/>
          <w:szCs w:val="24"/>
        </w:rPr>
        <w:t>EPI Adaptés : genouillères, masque</w:t>
      </w:r>
      <w:r>
        <w:rPr>
          <w:rFonts w:ascii="Arial" w:hAnsi="Arial" w:cs="Arial"/>
          <w:sz w:val="24"/>
          <w:szCs w:val="24"/>
        </w:rPr>
        <w:t>s lunettes</w:t>
      </w:r>
      <w:r w:rsidRPr="00FB1378">
        <w:rPr>
          <w:rFonts w:ascii="Arial" w:hAnsi="Arial" w:cs="Arial"/>
          <w:sz w:val="24"/>
          <w:szCs w:val="24"/>
        </w:rPr>
        <w:t>, protections auditives, gants …</w:t>
      </w:r>
    </w:p>
    <w:p w14:paraId="4802B0EF" w14:textId="77777777" w:rsidR="00677ED6" w:rsidRDefault="00677ED6" w:rsidP="00677ED6">
      <w:pPr>
        <w:numPr>
          <w:ilvl w:val="0"/>
          <w:numId w:val="10"/>
        </w:numPr>
        <w:jc w:val="both"/>
        <w:rPr>
          <w:rFonts w:ascii="Arial" w:hAnsi="Arial" w:cs="Arial"/>
          <w:sz w:val="24"/>
          <w:szCs w:val="24"/>
        </w:rPr>
      </w:pPr>
      <w:r w:rsidRPr="00FB1378">
        <w:rPr>
          <w:rFonts w:ascii="Arial" w:hAnsi="Arial" w:cs="Arial"/>
          <w:sz w:val="24"/>
          <w:szCs w:val="24"/>
        </w:rPr>
        <w:t xml:space="preserve">Sensibilisation des salariés </w:t>
      </w:r>
      <w:r>
        <w:rPr>
          <w:rFonts w:ascii="Arial" w:hAnsi="Arial" w:cs="Arial"/>
          <w:sz w:val="24"/>
          <w:szCs w:val="24"/>
        </w:rPr>
        <w:t>à la prévention des troubles musculo-squelettiques, afin qu’ils puissent adapter leur méthode de travail aux conditions rencontrées et se préserver.</w:t>
      </w:r>
    </w:p>
    <w:p w14:paraId="2A4A91D3" w14:textId="77777777" w:rsidR="00677ED6" w:rsidRPr="00FB1378" w:rsidRDefault="00677ED6" w:rsidP="00677ED6">
      <w:pPr>
        <w:numPr>
          <w:ilvl w:val="0"/>
          <w:numId w:val="10"/>
        </w:numPr>
        <w:jc w:val="both"/>
        <w:rPr>
          <w:rFonts w:ascii="Arial" w:hAnsi="Arial" w:cs="Arial"/>
          <w:sz w:val="24"/>
          <w:szCs w:val="24"/>
        </w:rPr>
      </w:pPr>
      <w:r>
        <w:rPr>
          <w:rFonts w:ascii="Arial" w:hAnsi="Arial" w:cs="Arial"/>
          <w:sz w:val="24"/>
          <w:szCs w:val="24"/>
        </w:rPr>
        <w:t>Surveiller l’ordre et la propreté des locaux et espaces de travail qui favorisent la bonne utilisation des moyens mis à disposition des salariés.</w:t>
      </w:r>
    </w:p>
    <w:p w14:paraId="09C90CB2" w14:textId="77777777" w:rsidR="00677ED6" w:rsidRDefault="00677ED6" w:rsidP="00677ED6">
      <w:pPr>
        <w:jc w:val="both"/>
        <w:rPr>
          <w:rFonts w:ascii="Arial" w:hAnsi="Arial" w:cs="Arial"/>
          <w:sz w:val="24"/>
          <w:szCs w:val="24"/>
        </w:rPr>
      </w:pPr>
    </w:p>
    <w:p w14:paraId="00F8AF42" w14:textId="77777777" w:rsidR="00677ED6" w:rsidRPr="00C608EF" w:rsidRDefault="00677ED6" w:rsidP="00677ED6">
      <w:pPr>
        <w:ind w:left="360"/>
        <w:jc w:val="both"/>
        <w:rPr>
          <w:rFonts w:ascii="Arial" w:hAnsi="Arial" w:cs="Arial"/>
          <w:color w:val="000000" w:themeColor="text1"/>
          <w:sz w:val="24"/>
          <w:szCs w:val="24"/>
          <w:u w:val="single"/>
        </w:rPr>
      </w:pPr>
      <w:r w:rsidRPr="00C608EF">
        <w:rPr>
          <w:rFonts w:ascii="Arial" w:hAnsi="Arial" w:cs="Arial"/>
          <w:color w:val="000000" w:themeColor="text1"/>
          <w:sz w:val="24"/>
          <w:szCs w:val="24"/>
          <w:u w:val="single"/>
        </w:rPr>
        <w:t xml:space="preserve">Remarque </w:t>
      </w:r>
      <w:r w:rsidR="00C608EF">
        <w:rPr>
          <w:rFonts w:ascii="Arial" w:hAnsi="Arial" w:cs="Arial"/>
          <w:color w:val="000000" w:themeColor="text1"/>
          <w:sz w:val="24"/>
          <w:szCs w:val="24"/>
          <w:u w:val="single"/>
        </w:rPr>
        <w:t>sur les ACD</w:t>
      </w:r>
      <w:r w:rsidRPr="00C608EF">
        <w:rPr>
          <w:rFonts w:ascii="Arial" w:hAnsi="Arial" w:cs="Arial"/>
          <w:color w:val="000000" w:themeColor="text1"/>
          <w:sz w:val="24"/>
          <w:szCs w:val="24"/>
          <w:u w:val="single"/>
        </w:rPr>
        <w:t> :</w:t>
      </w:r>
    </w:p>
    <w:p w14:paraId="5F6818FE" w14:textId="77777777" w:rsidR="00677ED6" w:rsidRPr="00C608EF" w:rsidRDefault="00677ED6" w:rsidP="00677ED6">
      <w:pPr>
        <w:ind w:left="360"/>
        <w:jc w:val="both"/>
        <w:rPr>
          <w:rFonts w:ascii="Arial" w:hAnsi="Arial" w:cs="Arial"/>
          <w:color w:val="000000" w:themeColor="text1"/>
          <w:sz w:val="24"/>
          <w:szCs w:val="24"/>
        </w:rPr>
      </w:pPr>
      <w:r w:rsidRPr="00C608EF">
        <w:rPr>
          <w:rFonts w:ascii="Arial" w:hAnsi="Arial" w:cs="Arial"/>
          <w:color w:val="000000" w:themeColor="text1"/>
          <w:sz w:val="24"/>
          <w:szCs w:val="24"/>
        </w:rPr>
        <w:t>La grille d’évaluation fixée par décret est très précise sur les conditions d’exposition et la méthode d’évaluation.</w:t>
      </w:r>
    </w:p>
    <w:p w14:paraId="3793B3F3" w14:textId="77777777" w:rsidR="00677ED6" w:rsidRPr="00C608EF" w:rsidRDefault="00677ED6" w:rsidP="00677ED6">
      <w:pPr>
        <w:ind w:left="360"/>
        <w:jc w:val="both"/>
        <w:rPr>
          <w:rFonts w:ascii="Arial" w:hAnsi="Arial" w:cs="Arial"/>
          <w:color w:val="000000" w:themeColor="text1"/>
          <w:sz w:val="24"/>
          <w:szCs w:val="24"/>
        </w:rPr>
      </w:pPr>
      <w:r w:rsidRPr="00C608EF">
        <w:rPr>
          <w:rFonts w:ascii="Arial" w:hAnsi="Arial" w:cs="Arial"/>
          <w:color w:val="000000" w:themeColor="text1"/>
          <w:sz w:val="24"/>
          <w:szCs w:val="24"/>
        </w:rPr>
        <w:t>La mise en œuvre d’actions précises en matière de captation des gaz d’échappement et en matière de prévention du risque chimique, en lien avec le Document unique, deviennent indispensables pour prévenir l’exposition des salariés au facteur de pénibilité Agents Chimiques Dangereux.</w:t>
      </w:r>
    </w:p>
    <w:p w14:paraId="386B30E4" w14:textId="77777777" w:rsidR="00677ED6" w:rsidRDefault="00677ED6" w:rsidP="00677ED6">
      <w:pPr>
        <w:jc w:val="both"/>
        <w:rPr>
          <w:rFonts w:ascii="Arial" w:hAnsi="Arial" w:cs="Arial"/>
          <w:sz w:val="24"/>
          <w:szCs w:val="24"/>
        </w:rPr>
      </w:pPr>
    </w:p>
    <w:p w14:paraId="033F7CD7" w14:textId="77777777" w:rsidR="00677ED6" w:rsidRDefault="00677ED6" w:rsidP="00677ED6">
      <w:pPr>
        <w:jc w:val="both"/>
        <w:rPr>
          <w:rFonts w:ascii="Arial" w:hAnsi="Arial" w:cs="Arial"/>
          <w:sz w:val="24"/>
          <w:szCs w:val="24"/>
        </w:rPr>
      </w:pPr>
    </w:p>
    <w:p w14:paraId="35A4E7B3" w14:textId="77777777" w:rsidR="00677ED6" w:rsidRPr="00FB1378" w:rsidRDefault="00677ED6" w:rsidP="00677ED6">
      <w:pPr>
        <w:ind w:left="360"/>
        <w:jc w:val="both"/>
        <w:rPr>
          <w:rFonts w:ascii="Arial" w:hAnsi="Arial" w:cs="Arial"/>
          <w:smallCaps/>
          <w:sz w:val="24"/>
          <w:szCs w:val="24"/>
          <w:u w:val="single"/>
        </w:rPr>
      </w:pPr>
      <w:r>
        <w:rPr>
          <w:rFonts w:ascii="Arial" w:hAnsi="Arial" w:cs="Arial"/>
          <w:smallCaps/>
          <w:sz w:val="24"/>
          <w:szCs w:val="24"/>
          <w:u w:val="single"/>
        </w:rPr>
        <w:t>Le responsable de Parc</w:t>
      </w:r>
      <w:r w:rsidRPr="00FB1378">
        <w:rPr>
          <w:rFonts w:ascii="Arial" w:hAnsi="Arial" w:cs="Arial"/>
          <w:smallCaps/>
          <w:sz w:val="24"/>
          <w:szCs w:val="24"/>
          <w:u w:val="single"/>
        </w:rPr>
        <w:t> :</w:t>
      </w:r>
    </w:p>
    <w:p w14:paraId="12597C39" w14:textId="77777777" w:rsidR="00677ED6" w:rsidRDefault="00677ED6" w:rsidP="00677ED6">
      <w:pPr>
        <w:ind w:left="360"/>
        <w:jc w:val="both"/>
        <w:rPr>
          <w:rFonts w:ascii="Arial" w:hAnsi="Arial" w:cs="Arial"/>
          <w:sz w:val="24"/>
          <w:szCs w:val="24"/>
          <w:u w:val="single"/>
        </w:rPr>
      </w:pPr>
    </w:p>
    <w:p w14:paraId="0DFF580C" w14:textId="77777777" w:rsidR="00677ED6" w:rsidRPr="00FB1378" w:rsidRDefault="00677ED6" w:rsidP="00677ED6">
      <w:pPr>
        <w:ind w:left="360"/>
        <w:jc w:val="both"/>
        <w:rPr>
          <w:rFonts w:ascii="Arial" w:hAnsi="Arial" w:cs="Arial"/>
          <w:b/>
          <w:sz w:val="24"/>
          <w:szCs w:val="24"/>
        </w:rPr>
      </w:pPr>
      <w:r>
        <w:rPr>
          <w:rFonts w:ascii="Arial" w:hAnsi="Arial" w:cs="Arial"/>
          <w:b/>
          <w:sz w:val="24"/>
          <w:szCs w:val="24"/>
        </w:rPr>
        <w:t>Il</w:t>
      </w:r>
      <w:r w:rsidRPr="00FB1378">
        <w:rPr>
          <w:rFonts w:ascii="Arial" w:hAnsi="Arial" w:cs="Arial"/>
          <w:b/>
          <w:sz w:val="24"/>
          <w:szCs w:val="24"/>
        </w:rPr>
        <w:t xml:space="preserve"> </w:t>
      </w:r>
      <w:r>
        <w:rPr>
          <w:rFonts w:ascii="Arial" w:hAnsi="Arial" w:cs="Arial"/>
          <w:b/>
          <w:sz w:val="24"/>
          <w:szCs w:val="24"/>
        </w:rPr>
        <w:t>intervien</w:t>
      </w:r>
      <w:r w:rsidRPr="00FB1378">
        <w:rPr>
          <w:rFonts w:ascii="Arial" w:hAnsi="Arial" w:cs="Arial"/>
          <w:b/>
          <w:sz w:val="24"/>
          <w:szCs w:val="24"/>
        </w:rPr>
        <w:t xml:space="preserve">t dans </w:t>
      </w:r>
      <w:r>
        <w:rPr>
          <w:rFonts w:ascii="Arial" w:hAnsi="Arial" w:cs="Arial"/>
          <w:b/>
          <w:sz w:val="24"/>
          <w:szCs w:val="24"/>
        </w:rPr>
        <w:t>trois</w:t>
      </w:r>
      <w:r w:rsidRPr="00FB1378">
        <w:rPr>
          <w:rFonts w:ascii="Arial" w:hAnsi="Arial" w:cs="Arial"/>
          <w:b/>
          <w:sz w:val="24"/>
          <w:szCs w:val="24"/>
        </w:rPr>
        <w:t xml:space="preserve"> grands types de situations :</w:t>
      </w:r>
    </w:p>
    <w:p w14:paraId="17E186D3" w14:textId="77777777" w:rsidR="00677ED6" w:rsidRPr="00D61843" w:rsidRDefault="00677ED6" w:rsidP="00677ED6">
      <w:pPr>
        <w:numPr>
          <w:ilvl w:val="0"/>
          <w:numId w:val="11"/>
        </w:numPr>
        <w:jc w:val="both"/>
        <w:rPr>
          <w:rFonts w:ascii="Arial" w:hAnsi="Arial" w:cs="Arial"/>
          <w:sz w:val="24"/>
          <w:szCs w:val="24"/>
        </w:rPr>
      </w:pPr>
      <w:r w:rsidRPr="00D61843">
        <w:rPr>
          <w:rFonts w:ascii="Arial" w:hAnsi="Arial" w:cs="Arial"/>
          <w:sz w:val="24"/>
          <w:szCs w:val="24"/>
        </w:rPr>
        <w:t xml:space="preserve">Il accompagne les clients sur le parc : Remise </w:t>
      </w:r>
      <w:r>
        <w:rPr>
          <w:rFonts w:ascii="Arial" w:hAnsi="Arial" w:cs="Arial"/>
          <w:sz w:val="24"/>
          <w:szCs w:val="24"/>
        </w:rPr>
        <w:t xml:space="preserve">du matériel, aide au chargement, aide au déchargement, démonstration et mise en main des matériels </w:t>
      </w:r>
      <w:r w:rsidRPr="00D61843">
        <w:rPr>
          <w:rFonts w:ascii="Arial" w:hAnsi="Arial" w:cs="Arial"/>
          <w:sz w:val="24"/>
          <w:szCs w:val="24"/>
        </w:rPr>
        <w:t>…</w:t>
      </w:r>
    </w:p>
    <w:p w14:paraId="41FE048D" w14:textId="77777777" w:rsidR="00677ED6" w:rsidRPr="00D61843" w:rsidRDefault="00677ED6" w:rsidP="00677ED6">
      <w:pPr>
        <w:numPr>
          <w:ilvl w:val="0"/>
          <w:numId w:val="11"/>
        </w:numPr>
        <w:jc w:val="both"/>
        <w:rPr>
          <w:rFonts w:ascii="Arial" w:hAnsi="Arial" w:cs="Arial"/>
          <w:sz w:val="24"/>
          <w:szCs w:val="24"/>
        </w:rPr>
      </w:pPr>
      <w:r w:rsidRPr="00D61843">
        <w:rPr>
          <w:rFonts w:ascii="Arial" w:hAnsi="Arial" w:cs="Arial"/>
          <w:sz w:val="24"/>
          <w:szCs w:val="24"/>
        </w:rPr>
        <w:t>Il gère le retour des matériels en location : vérification, lavage, rangement</w:t>
      </w:r>
      <w:r>
        <w:rPr>
          <w:rFonts w:ascii="Arial" w:hAnsi="Arial" w:cs="Arial"/>
          <w:sz w:val="24"/>
          <w:szCs w:val="24"/>
        </w:rPr>
        <w:t>.</w:t>
      </w:r>
      <w:r w:rsidRPr="00D61843">
        <w:rPr>
          <w:rFonts w:ascii="Arial" w:hAnsi="Arial" w:cs="Arial"/>
          <w:sz w:val="24"/>
          <w:szCs w:val="24"/>
        </w:rPr>
        <w:t xml:space="preserve"> </w:t>
      </w:r>
    </w:p>
    <w:p w14:paraId="49015C08" w14:textId="77777777" w:rsidR="00677ED6" w:rsidRPr="00D61843" w:rsidRDefault="00677ED6" w:rsidP="00677ED6">
      <w:pPr>
        <w:numPr>
          <w:ilvl w:val="0"/>
          <w:numId w:val="11"/>
        </w:numPr>
        <w:jc w:val="both"/>
        <w:rPr>
          <w:rFonts w:ascii="Arial" w:hAnsi="Arial" w:cs="Arial"/>
          <w:sz w:val="24"/>
          <w:szCs w:val="24"/>
        </w:rPr>
      </w:pPr>
      <w:r w:rsidRPr="00D61843">
        <w:rPr>
          <w:rFonts w:ascii="Arial" w:hAnsi="Arial" w:cs="Arial"/>
          <w:sz w:val="24"/>
          <w:szCs w:val="24"/>
        </w:rPr>
        <w:t>Il réalise les interventions mécaniques de premier niveau : contrôle, graissage, petites réparations</w:t>
      </w:r>
      <w:r>
        <w:rPr>
          <w:rFonts w:ascii="Arial" w:hAnsi="Arial" w:cs="Arial"/>
          <w:sz w:val="24"/>
          <w:szCs w:val="24"/>
        </w:rPr>
        <w:t>.</w:t>
      </w:r>
    </w:p>
    <w:p w14:paraId="54346B55" w14:textId="77777777" w:rsidR="00677ED6" w:rsidRDefault="00677ED6" w:rsidP="00677ED6">
      <w:pPr>
        <w:jc w:val="both"/>
        <w:rPr>
          <w:rFonts w:ascii="Arial" w:hAnsi="Arial" w:cs="Arial"/>
          <w:sz w:val="24"/>
          <w:szCs w:val="24"/>
        </w:rPr>
      </w:pPr>
    </w:p>
    <w:p w14:paraId="7A068034" w14:textId="77777777" w:rsidR="00677ED6" w:rsidRPr="00D61843" w:rsidRDefault="00677ED6" w:rsidP="00677ED6">
      <w:pPr>
        <w:ind w:left="360"/>
        <w:jc w:val="both"/>
        <w:rPr>
          <w:rFonts w:ascii="Arial" w:hAnsi="Arial" w:cs="Arial"/>
          <w:b/>
          <w:sz w:val="24"/>
          <w:szCs w:val="24"/>
        </w:rPr>
      </w:pPr>
      <w:r w:rsidRPr="00D61843">
        <w:rPr>
          <w:rFonts w:ascii="Arial" w:hAnsi="Arial" w:cs="Arial"/>
          <w:b/>
          <w:sz w:val="24"/>
          <w:szCs w:val="24"/>
        </w:rPr>
        <w:t>Les paramètres clefs de la pénibilité :</w:t>
      </w:r>
    </w:p>
    <w:p w14:paraId="66715368" w14:textId="77777777" w:rsidR="00677ED6" w:rsidRPr="00D61843" w:rsidRDefault="00677ED6" w:rsidP="00677ED6">
      <w:pPr>
        <w:ind w:left="360"/>
        <w:jc w:val="both"/>
        <w:rPr>
          <w:rFonts w:ascii="Arial" w:hAnsi="Arial" w:cs="Arial"/>
          <w:sz w:val="24"/>
          <w:szCs w:val="24"/>
        </w:rPr>
      </w:pPr>
      <w:r w:rsidRPr="00D61843">
        <w:rPr>
          <w:rFonts w:ascii="Arial" w:hAnsi="Arial" w:cs="Arial"/>
          <w:sz w:val="24"/>
          <w:szCs w:val="24"/>
        </w:rPr>
        <w:t xml:space="preserve">Le bruit </w:t>
      </w:r>
      <w:r>
        <w:rPr>
          <w:rFonts w:ascii="Arial" w:hAnsi="Arial" w:cs="Arial"/>
          <w:sz w:val="24"/>
          <w:szCs w:val="24"/>
        </w:rPr>
        <w:t>lors de l’utilisation du</w:t>
      </w:r>
      <w:r w:rsidRPr="00D61843">
        <w:rPr>
          <w:rFonts w:ascii="Arial" w:hAnsi="Arial" w:cs="Arial"/>
          <w:sz w:val="24"/>
          <w:szCs w:val="24"/>
        </w:rPr>
        <w:t xml:space="preserve"> nettoyeur haute pression</w:t>
      </w:r>
      <w:r>
        <w:rPr>
          <w:rFonts w:ascii="Arial" w:hAnsi="Arial" w:cs="Arial"/>
          <w:sz w:val="24"/>
          <w:szCs w:val="24"/>
        </w:rPr>
        <w:t>.</w:t>
      </w:r>
    </w:p>
    <w:p w14:paraId="2499BB30" w14:textId="77777777" w:rsidR="00677ED6" w:rsidRPr="00D61843" w:rsidRDefault="00677ED6" w:rsidP="00677ED6">
      <w:pPr>
        <w:ind w:left="360"/>
        <w:jc w:val="both"/>
        <w:rPr>
          <w:rFonts w:ascii="Arial" w:hAnsi="Arial" w:cs="Arial"/>
          <w:sz w:val="24"/>
          <w:szCs w:val="24"/>
        </w:rPr>
      </w:pPr>
      <w:r>
        <w:rPr>
          <w:rFonts w:ascii="Arial" w:hAnsi="Arial" w:cs="Arial"/>
          <w:sz w:val="24"/>
          <w:szCs w:val="24"/>
        </w:rPr>
        <w:t>Les manutentions manuelles</w:t>
      </w:r>
      <w:r w:rsidRPr="00D61843">
        <w:rPr>
          <w:rFonts w:ascii="Arial" w:hAnsi="Arial" w:cs="Arial"/>
          <w:sz w:val="24"/>
          <w:szCs w:val="24"/>
        </w:rPr>
        <w:t xml:space="preserve"> de charges</w:t>
      </w:r>
      <w:r>
        <w:rPr>
          <w:rFonts w:ascii="Arial" w:hAnsi="Arial" w:cs="Arial"/>
          <w:sz w:val="24"/>
          <w:szCs w:val="24"/>
        </w:rPr>
        <w:t>.</w:t>
      </w:r>
    </w:p>
    <w:p w14:paraId="38AEE453" w14:textId="77777777" w:rsidR="00677ED6" w:rsidRPr="00D61843" w:rsidRDefault="00677ED6" w:rsidP="00677ED6">
      <w:pPr>
        <w:ind w:left="360"/>
        <w:jc w:val="both"/>
        <w:rPr>
          <w:rFonts w:ascii="Arial" w:hAnsi="Arial" w:cs="Arial"/>
          <w:sz w:val="24"/>
          <w:szCs w:val="24"/>
        </w:rPr>
      </w:pPr>
      <w:r w:rsidRPr="00D61843">
        <w:rPr>
          <w:rFonts w:ascii="Arial" w:hAnsi="Arial" w:cs="Arial"/>
          <w:sz w:val="24"/>
          <w:szCs w:val="24"/>
        </w:rPr>
        <w:t xml:space="preserve">Les positions </w:t>
      </w:r>
      <w:r>
        <w:rPr>
          <w:rFonts w:ascii="Arial" w:hAnsi="Arial" w:cs="Arial"/>
          <w:sz w:val="24"/>
          <w:szCs w:val="24"/>
        </w:rPr>
        <w:t>aux postes de</w:t>
      </w:r>
      <w:r w:rsidRPr="00D61843">
        <w:rPr>
          <w:rFonts w:ascii="Arial" w:hAnsi="Arial" w:cs="Arial"/>
          <w:sz w:val="24"/>
          <w:szCs w:val="24"/>
        </w:rPr>
        <w:t xml:space="preserve"> travail</w:t>
      </w:r>
      <w:r>
        <w:rPr>
          <w:rFonts w:ascii="Arial" w:hAnsi="Arial" w:cs="Arial"/>
          <w:sz w:val="24"/>
          <w:szCs w:val="24"/>
        </w:rPr>
        <w:t>.</w:t>
      </w:r>
    </w:p>
    <w:p w14:paraId="287A0D5C" w14:textId="77777777" w:rsidR="00677ED6" w:rsidRDefault="00677ED6" w:rsidP="00677ED6">
      <w:pPr>
        <w:ind w:left="360"/>
        <w:jc w:val="both"/>
        <w:rPr>
          <w:rFonts w:ascii="Arial" w:hAnsi="Arial" w:cs="Arial"/>
          <w:sz w:val="24"/>
          <w:szCs w:val="24"/>
        </w:rPr>
      </w:pPr>
    </w:p>
    <w:p w14:paraId="6D5F47A7" w14:textId="77777777" w:rsidR="00677ED6" w:rsidRPr="00D61843" w:rsidRDefault="00677ED6" w:rsidP="00677ED6">
      <w:pPr>
        <w:ind w:left="360"/>
        <w:jc w:val="both"/>
        <w:rPr>
          <w:rFonts w:ascii="Arial" w:hAnsi="Arial" w:cs="Arial"/>
          <w:b/>
          <w:sz w:val="24"/>
          <w:szCs w:val="24"/>
        </w:rPr>
      </w:pPr>
      <w:r w:rsidRPr="00D61843">
        <w:rPr>
          <w:rFonts w:ascii="Arial" w:hAnsi="Arial" w:cs="Arial"/>
          <w:b/>
          <w:sz w:val="24"/>
          <w:szCs w:val="24"/>
        </w:rPr>
        <w:t>Les axes de prévention</w:t>
      </w:r>
      <w:r>
        <w:rPr>
          <w:rFonts w:ascii="Arial" w:hAnsi="Arial" w:cs="Arial"/>
          <w:b/>
          <w:sz w:val="24"/>
          <w:szCs w:val="24"/>
        </w:rPr>
        <w:t xml:space="preserve"> </w:t>
      </w:r>
      <w:r w:rsidRPr="00D61843">
        <w:rPr>
          <w:rFonts w:ascii="Arial" w:hAnsi="Arial" w:cs="Arial"/>
          <w:b/>
          <w:sz w:val="24"/>
          <w:szCs w:val="24"/>
        </w:rPr>
        <w:t>:</w:t>
      </w:r>
    </w:p>
    <w:p w14:paraId="7B4CCB93" w14:textId="77777777" w:rsidR="00677ED6" w:rsidRPr="00D61843" w:rsidRDefault="00677ED6" w:rsidP="00677ED6">
      <w:pPr>
        <w:numPr>
          <w:ilvl w:val="0"/>
          <w:numId w:val="12"/>
        </w:numPr>
        <w:jc w:val="both"/>
        <w:rPr>
          <w:rFonts w:ascii="Arial" w:hAnsi="Arial" w:cs="Arial"/>
          <w:sz w:val="24"/>
          <w:szCs w:val="24"/>
        </w:rPr>
      </w:pPr>
      <w:r w:rsidRPr="00D61843">
        <w:rPr>
          <w:rFonts w:ascii="Arial" w:hAnsi="Arial" w:cs="Arial"/>
          <w:sz w:val="24"/>
          <w:szCs w:val="24"/>
        </w:rPr>
        <w:t>Réduction du bruit par un m</w:t>
      </w:r>
      <w:r>
        <w:rPr>
          <w:rFonts w:ascii="Arial" w:hAnsi="Arial" w:cs="Arial"/>
          <w:sz w:val="24"/>
          <w:szCs w:val="24"/>
        </w:rPr>
        <w:t>atériel adapté : bruit du compresseur</w:t>
      </w:r>
      <w:r w:rsidRPr="00D61843">
        <w:rPr>
          <w:rFonts w:ascii="Arial" w:hAnsi="Arial" w:cs="Arial"/>
          <w:sz w:val="24"/>
          <w:szCs w:val="24"/>
        </w:rPr>
        <w:t xml:space="preserve"> et bruit de la lance, </w:t>
      </w:r>
      <w:r>
        <w:rPr>
          <w:rFonts w:ascii="Arial" w:hAnsi="Arial" w:cs="Arial"/>
          <w:sz w:val="24"/>
          <w:szCs w:val="24"/>
        </w:rPr>
        <w:t xml:space="preserve">(utiliser la </w:t>
      </w:r>
      <w:r w:rsidRPr="00D61843">
        <w:rPr>
          <w:rFonts w:ascii="Arial" w:hAnsi="Arial" w:cs="Arial"/>
          <w:sz w:val="24"/>
          <w:szCs w:val="24"/>
        </w:rPr>
        <w:t>pression</w:t>
      </w:r>
      <w:r>
        <w:rPr>
          <w:rFonts w:ascii="Arial" w:hAnsi="Arial" w:cs="Arial"/>
          <w:sz w:val="24"/>
          <w:szCs w:val="24"/>
        </w:rPr>
        <w:t xml:space="preserve"> adaptée en la réduisant si possible)</w:t>
      </w:r>
      <w:r w:rsidRPr="00D61843">
        <w:rPr>
          <w:rFonts w:ascii="Arial" w:hAnsi="Arial" w:cs="Arial"/>
          <w:sz w:val="24"/>
          <w:szCs w:val="24"/>
        </w:rPr>
        <w:t xml:space="preserve"> …</w:t>
      </w:r>
    </w:p>
    <w:p w14:paraId="4C2AB49F" w14:textId="77777777" w:rsidR="00677ED6" w:rsidRPr="00D61843" w:rsidRDefault="00677ED6" w:rsidP="00677ED6">
      <w:pPr>
        <w:numPr>
          <w:ilvl w:val="0"/>
          <w:numId w:val="12"/>
        </w:numPr>
        <w:jc w:val="both"/>
        <w:rPr>
          <w:rFonts w:ascii="Arial" w:hAnsi="Arial" w:cs="Arial"/>
          <w:sz w:val="24"/>
          <w:szCs w:val="24"/>
        </w:rPr>
      </w:pPr>
      <w:r w:rsidRPr="00D61843">
        <w:rPr>
          <w:rFonts w:ascii="Arial" w:hAnsi="Arial" w:cs="Arial"/>
          <w:sz w:val="24"/>
          <w:szCs w:val="24"/>
        </w:rPr>
        <w:t>Polyvalence, répartition de la tâche</w:t>
      </w:r>
      <w:r>
        <w:rPr>
          <w:rFonts w:ascii="Arial" w:hAnsi="Arial" w:cs="Arial"/>
          <w:sz w:val="24"/>
          <w:szCs w:val="24"/>
        </w:rPr>
        <w:t xml:space="preserve"> sur les différentes activités afin d’éviter le cumul d’exposition sur un facteur de pénibilité.</w:t>
      </w:r>
    </w:p>
    <w:p w14:paraId="1D601919" w14:textId="77777777" w:rsidR="00677ED6" w:rsidRPr="00D61843" w:rsidRDefault="00677ED6" w:rsidP="00677ED6">
      <w:pPr>
        <w:numPr>
          <w:ilvl w:val="0"/>
          <w:numId w:val="12"/>
        </w:numPr>
        <w:jc w:val="both"/>
        <w:rPr>
          <w:rFonts w:ascii="Arial" w:hAnsi="Arial" w:cs="Arial"/>
          <w:sz w:val="24"/>
          <w:szCs w:val="24"/>
        </w:rPr>
      </w:pPr>
      <w:r>
        <w:rPr>
          <w:rFonts w:ascii="Arial" w:hAnsi="Arial" w:cs="Arial"/>
          <w:sz w:val="24"/>
          <w:szCs w:val="24"/>
        </w:rPr>
        <w:t>Disposer rapidement de m</w:t>
      </w:r>
      <w:r w:rsidRPr="00D61843">
        <w:rPr>
          <w:rFonts w:ascii="Arial" w:hAnsi="Arial" w:cs="Arial"/>
          <w:sz w:val="24"/>
          <w:szCs w:val="24"/>
        </w:rPr>
        <w:t>oyens de manutention adaptés aux charges manipulées</w:t>
      </w:r>
      <w:r>
        <w:rPr>
          <w:rFonts w:ascii="Arial" w:hAnsi="Arial" w:cs="Arial"/>
          <w:sz w:val="24"/>
          <w:szCs w:val="24"/>
        </w:rPr>
        <w:t>.</w:t>
      </w:r>
    </w:p>
    <w:p w14:paraId="0AAF85B0" w14:textId="77777777" w:rsidR="00677ED6" w:rsidRPr="00D61843" w:rsidRDefault="00677ED6" w:rsidP="00677ED6">
      <w:pPr>
        <w:numPr>
          <w:ilvl w:val="0"/>
          <w:numId w:val="12"/>
        </w:numPr>
        <w:jc w:val="both"/>
        <w:rPr>
          <w:rFonts w:ascii="Arial" w:hAnsi="Arial" w:cs="Arial"/>
          <w:sz w:val="24"/>
          <w:szCs w:val="24"/>
        </w:rPr>
      </w:pPr>
      <w:r w:rsidRPr="00D61843">
        <w:rPr>
          <w:rFonts w:ascii="Arial" w:hAnsi="Arial" w:cs="Arial"/>
          <w:sz w:val="24"/>
          <w:szCs w:val="24"/>
        </w:rPr>
        <w:t>EPI adaptés : protections auditives, gants, tenues de travail …</w:t>
      </w:r>
    </w:p>
    <w:p w14:paraId="0AA86DDC" w14:textId="77777777" w:rsidR="00677ED6" w:rsidRPr="00D61843" w:rsidRDefault="00677ED6" w:rsidP="00677ED6">
      <w:pPr>
        <w:numPr>
          <w:ilvl w:val="0"/>
          <w:numId w:val="12"/>
        </w:numPr>
        <w:jc w:val="both"/>
        <w:rPr>
          <w:rFonts w:ascii="Arial" w:hAnsi="Arial" w:cs="Arial"/>
          <w:sz w:val="24"/>
          <w:szCs w:val="24"/>
        </w:rPr>
      </w:pPr>
      <w:r w:rsidRPr="00D61843">
        <w:rPr>
          <w:rFonts w:ascii="Arial" w:hAnsi="Arial" w:cs="Arial"/>
          <w:sz w:val="24"/>
          <w:szCs w:val="24"/>
        </w:rPr>
        <w:t xml:space="preserve">Sensibilisation des salariés </w:t>
      </w:r>
      <w:r>
        <w:rPr>
          <w:rFonts w:ascii="Arial" w:hAnsi="Arial" w:cs="Arial"/>
          <w:sz w:val="24"/>
          <w:szCs w:val="24"/>
        </w:rPr>
        <w:t>à la prévention des troubles musculo-squelettiques.</w:t>
      </w:r>
    </w:p>
    <w:p w14:paraId="7A8B37E2" w14:textId="77777777" w:rsidR="00677ED6" w:rsidRDefault="00677ED6" w:rsidP="00677ED6">
      <w:pPr>
        <w:jc w:val="both"/>
        <w:rPr>
          <w:rFonts w:ascii="Arial" w:hAnsi="Arial" w:cs="Arial"/>
          <w:sz w:val="24"/>
          <w:szCs w:val="24"/>
        </w:rPr>
      </w:pPr>
    </w:p>
    <w:p w14:paraId="49EBC453" w14:textId="77777777" w:rsidR="00677ED6" w:rsidRDefault="00677ED6" w:rsidP="00677ED6">
      <w:pPr>
        <w:jc w:val="both"/>
        <w:rPr>
          <w:rFonts w:ascii="Arial" w:hAnsi="Arial" w:cs="Arial"/>
          <w:sz w:val="24"/>
          <w:szCs w:val="24"/>
        </w:rPr>
      </w:pPr>
    </w:p>
    <w:p w14:paraId="74D77B4B" w14:textId="77777777" w:rsidR="00677ED6" w:rsidRPr="00FB1378" w:rsidRDefault="00677ED6" w:rsidP="00677ED6">
      <w:pPr>
        <w:ind w:left="360"/>
        <w:jc w:val="both"/>
        <w:rPr>
          <w:rFonts w:ascii="Arial" w:hAnsi="Arial" w:cs="Arial"/>
          <w:smallCaps/>
          <w:sz w:val="24"/>
          <w:szCs w:val="24"/>
          <w:u w:val="single"/>
        </w:rPr>
      </w:pPr>
      <w:r>
        <w:rPr>
          <w:rFonts w:ascii="Arial" w:hAnsi="Arial" w:cs="Arial"/>
          <w:smallCaps/>
          <w:sz w:val="24"/>
          <w:szCs w:val="24"/>
          <w:u w:val="single"/>
        </w:rPr>
        <w:t>Le magasinier</w:t>
      </w:r>
      <w:r w:rsidRPr="00FB1378">
        <w:rPr>
          <w:rFonts w:ascii="Arial" w:hAnsi="Arial" w:cs="Arial"/>
          <w:smallCaps/>
          <w:sz w:val="24"/>
          <w:szCs w:val="24"/>
          <w:u w:val="single"/>
        </w:rPr>
        <w:t> :</w:t>
      </w:r>
    </w:p>
    <w:p w14:paraId="09A1CF9B" w14:textId="77777777" w:rsidR="00677ED6" w:rsidRDefault="00677ED6" w:rsidP="00677ED6">
      <w:pPr>
        <w:ind w:left="360"/>
        <w:jc w:val="both"/>
        <w:rPr>
          <w:rFonts w:ascii="Arial" w:hAnsi="Arial" w:cs="Arial"/>
          <w:sz w:val="24"/>
          <w:szCs w:val="24"/>
          <w:u w:val="single"/>
        </w:rPr>
      </w:pPr>
    </w:p>
    <w:p w14:paraId="1FA61B64" w14:textId="77777777" w:rsidR="00677ED6" w:rsidRPr="00FB1378" w:rsidRDefault="00677ED6" w:rsidP="00677ED6">
      <w:pPr>
        <w:ind w:left="360"/>
        <w:jc w:val="both"/>
        <w:rPr>
          <w:rFonts w:ascii="Arial" w:hAnsi="Arial" w:cs="Arial"/>
          <w:b/>
          <w:sz w:val="24"/>
          <w:szCs w:val="24"/>
        </w:rPr>
      </w:pPr>
      <w:r>
        <w:rPr>
          <w:rFonts w:ascii="Arial" w:hAnsi="Arial" w:cs="Arial"/>
          <w:b/>
          <w:sz w:val="24"/>
          <w:szCs w:val="24"/>
        </w:rPr>
        <w:t>Il</w:t>
      </w:r>
      <w:r w:rsidRPr="00FB1378">
        <w:rPr>
          <w:rFonts w:ascii="Arial" w:hAnsi="Arial" w:cs="Arial"/>
          <w:b/>
          <w:sz w:val="24"/>
          <w:szCs w:val="24"/>
        </w:rPr>
        <w:t xml:space="preserve"> </w:t>
      </w:r>
      <w:r>
        <w:rPr>
          <w:rFonts w:ascii="Arial" w:hAnsi="Arial" w:cs="Arial"/>
          <w:b/>
          <w:sz w:val="24"/>
          <w:szCs w:val="24"/>
        </w:rPr>
        <w:t>intervien</w:t>
      </w:r>
      <w:r w:rsidRPr="00FB1378">
        <w:rPr>
          <w:rFonts w:ascii="Arial" w:hAnsi="Arial" w:cs="Arial"/>
          <w:b/>
          <w:sz w:val="24"/>
          <w:szCs w:val="24"/>
        </w:rPr>
        <w:t xml:space="preserve">t dans </w:t>
      </w:r>
      <w:r>
        <w:rPr>
          <w:rFonts w:ascii="Arial" w:hAnsi="Arial" w:cs="Arial"/>
          <w:b/>
          <w:sz w:val="24"/>
          <w:szCs w:val="24"/>
        </w:rPr>
        <w:t>quatre</w:t>
      </w:r>
      <w:r w:rsidRPr="00FB1378">
        <w:rPr>
          <w:rFonts w:ascii="Arial" w:hAnsi="Arial" w:cs="Arial"/>
          <w:b/>
          <w:sz w:val="24"/>
          <w:szCs w:val="24"/>
        </w:rPr>
        <w:t xml:space="preserve"> grands types de situations :</w:t>
      </w:r>
    </w:p>
    <w:p w14:paraId="42759A01" w14:textId="77777777" w:rsidR="00677ED6" w:rsidRPr="00E331A6" w:rsidRDefault="00677ED6" w:rsidP="00677ED6">
      <w:pPr>
        <w:ind w:left="360"/>
        <w:jc w:val="both"/>
        <w:rPr>
          <w:rFonts w:ascii="Arial" w:hAnsi="Arial" w:cs="Arial"/>
          <w:sz w:val="24"/>
          <w:szCs w:val="24"/>
        </w:rPr>
      </w:pPr>
      <w:r w:rsidRPr="00E331A6">
        <w:rPr>
          <w:rFonts w:ascii="Arial" w:hAnsi="Arial" w:cs="Arial"/>
          <w:sz w:val="24"/>
          <w:szCs w:val="24"/>
        </w:rPr>
        <w:lastRenderedPageBreak/>
        <w:t>Le magasinier est chargé de la réception des matériels, des pièces détachées et des produits divers, de leur stockage, de leur expédition.</w:t>
      </w:r>
    </w:p>
    <w:p w14:paraId="34A1E790" w14:textId="77777777" w:rsidR="00677ED6" w:rsidRPr="00E331A6" w:rsidRDefault="00677ED6" w:rsidP="00677ED6">
      <w:pPr>
        <w:ind w:left="360"/>
        <w:jc w:val="both"/>
        <w:rPr>
          <w:rFonts w:ascii="Arial" w:hAnsi="Arial" w:cs="Arial"/>
          <w:sz w:val="24"/>
          <w:szCs w:val="24"/>
        </w:rPr>
      </w:pPr>
      <w:r w:rsidRPr="00E331A6">
        <w:rPr>
          <w:rFonts w:ascii="Arial" w:hAnsi="Arial" w:cs="Arial"/>
          <w:sz w:val="24"/>
          <w:szCs w:val="24"/>
        </w:rPr>
        <w:t>Il a également une fonction de « vendeur comptoir » pour les produits et pièces détachées.</w:t>
      </w:r>
    </w:p>
    <w:p w14:paraId="423D58ED" w14:textId="77777777" w:rsidR="00677ED6" w:rsidRPr="00E331A6" w:rsidRDefault="00677ED6" w:rsidP="00677ED6">
      <w:pPr>
        <w:ind w:left="360"/>
        <w:jc w:val="both"/>
        <w:rPr>
          <w:rFonts w:ascii="Arial" w:hAnsi="Arial" w:cs="Arial"/>
          <w:sz w:val="24"/>
          <w:szCs w:val="24"/>
        </w:rPr>
      </w:pPr>
      <w:r w:rsidRPr="00E331A6">
        <w:rPr>
          <w:rFonts w:ascii="Arial" w:hAnsi="Arial" w:cs="Arial"/>
          <w:sz w:val="24"/>
          <w:szCs w:val="24"/>
        </w:rPr>
        <w:t>Il s’occupe aussi de la gestion du stock.</w:t>
      </w:r>
    </w:p>
    <w:p w14:paraId="46895F3A" w14:textId="77777777" w:rsidR="00677ED6" w:rsidRDefault="00677ED6" w:rsidP="00677ED6">
      <w:pPr>
        <w:ind w:left="360"/>
        <w:jc w:val="both"/>
        <w:rPr>
          <w:rFonts w:ascii="Arial" w:hAnsi="Arial" w:cs="Arial"/>
          <w:sz w:val="24"/>
          <w:szCs w:val="24"/>
        </w:rPr>
      </w:pPr>
    </w:p>
    <w:p w14:paraId="1F1719D3" w14:textId="77777777" w:rsidR="00677ED6" w:rsidRPr="00E331A6" w:rsidRDefault="00677ED6" w:rsidP="00677ED6">
      <w:pPr>
        <w:ind w:left="360"/>
        <w:jc w:val="both"/>
        <w:rPr>
          <w:rFonts w:ascii="Arial" w:hAnsi="Arial" w:cs="Arial"/>
          <w:sz w:val="24"/>
          <w:szCs w:val="24"/>
        </w:rPr>
      </w:pPr>
      <w:r>
        <w:rPr>
          <w:rFonts w:ascii="Arial" w:hAnsi="Arial" w:cs="Arial"/>
          <w:sz w:val="24"/>
          <w:szCs w:val="24"/>
        </w:rPr>
        <w:t xml:space="preserve">Cela le conduit à exercer </w:t>
      </w:r>
      <w:r w:rsidRPr="00E331A6">
        <w:rPr>
          <w:rFonts w:ascii="Arial" w:hAnsi="Arial" w:cs="Arial"/>
          <w:sz w:val="24"/>
          <w:szCs w:val="24"/>
        </w:rPr>
        <w:t xml:space="preserve">quatre grands types </w:t>
      </w:r>
      <w:r>
        <w:rPr>
          <w:rFonts w:ascii="Arial" w:hAnsi="Arial" w:cs="Arial"/>
          <w:sz w:val="24"/>
          <w:szCs w:val="24"/>
        </w:rPr>
        <w:t>d’activités :</w:t>
      </w:r>
      <w:r w:rsidRPr="00E331A6">
        <w:rPr>
          <w:rFonts w:ascii="Arial" w:hAnsi="Arial" w:cs="Arial"/>
          <w:sz w:val="24"/>
          <w:szCs w:val="24"/>
        </w:rPr>
        <w:t xml:space="preserve"> </w:t>
      </w:r>
    </w:p>
    <w:p w14:paraId="544680C1" w14:textId="77777777" w:rsidR="00677ED6" w:rsidRPr="00E331A6" w:rsidRDefault="00677ED6" w:rsidP="00677ED6">
      <w:pPr>
        <w:numPr>
          <w:ilvl w:val="0"/>
          <w:numId w:val="13"/>
        </w:numPr>
        <w:jc w:val="both"/>
        <w:rPr>
          <w:rFonts w:ascii="Arial" w:hAnsi="Arial" w:cs="Arial"/>
          <w:sz w:val="24"/>
          <w:szCs w:val="24"/>
        </w:rPr>
      </w:pPr>
      <w:r w:rsidRPr="00E331A6">
        <w:rPr>
          <w:rFonts w:ascii="Arial" w:hAnsi="Arial" w:cs="Arial"/>
          <w:sz w:val="24"/>
          <w:szCs w:val="24"/>
        </w:rPr>
        <w:t>Réceptionner le matériel, pièces détachées et produits</w:t>
      </w:r>
      <w:r>
        <w:rPr>
          <w:rFonts w:ascii="Arial" w:hAnsi="Arial" w:cs="Arial"/>
          <w:sz w:val="24"/>
          <w:szCs w:val="24"/>
        </w:rPr>
        <w:t xml:space="preserve"> qui arrivent des fournisseurs.</w:t>
      </w:r>
    </w:p>
    <w:p w14:paraId="2FC6426F" w14:textId="77777777" w:rsidR="00677ED6" w:rsidRPr="00E331A6" w:rsidRDefault="00677ED6" w:rsidP="00677ED6">
      <w:pPr>
        <w:numPr>
          <w:ilvl w:val="0"/>
          <w:numId w:val="13"/>
        </w:numPr>
        <w:jc w:val="both"/>
        <w:rPr>
          <w:rFonts w:ascii="Arial" w:hAnsi="Arial" w:cs="Arial"/>
          <w:sz w:val="24"/>
          <w:szCs w:val="24"/>
        </w:rPr>
      </w:pPr>
      <w:r w:rsidRPr="00E331A6">
        <w:rPr>
          <w:rFonts w:ascii="Arial" w:hAnsi="Arial" w:cs="Arial"/>
          <w:sz w:val="24"/>
          <w:szCs w:val="24"/>
        </w:rPr>
        <w:t>Stocker et gérer le matériel, pièces détachées et produits</w:t>
      </w:r>
      <w:r>
        <w:rPr>
          <w:rFonts w:ascii="Arial" w:hAnsi="Arial" w:cs="Arial"/>
          <w:sz w:val="24"/>
          <w:szCs w:val="24"/>
        </w:rPr>
        <w:t>.</w:t>
      </w:r>
    </w:p>
    <w:p w14:paraId="63EF5964" w14:textId="77777777" w:rsidR="00677ED6" w:rsidRPr="00E331A6" w:rsidRDefault="00677ED6" w:rsidP="00677ED6">
      <w:pPr>
        <w:numPr>
          <w:ilvl w:val="0"/>
          <w:numId w:val="13"/>
        </w:numPr>
        <w:jc w:val="both"/>
        <w:rPr>
          <w:rFonts w:ascii="Arial" w:hAnsi="Arial" w:cs="Arial"/>
          <w:sz w:val="24"/>
          <w:szCs w:val="24"/>
        </w:rPr>
      </w:pPr>
      <w:r w:rsidRPr="00E331A6">
        <w:rPr>
          <w:rFonts w:ascii="Arial" w:hAnsi="Arial" w:cs="Arial"/>
          <w:sz w:val="24"/>
          <w:szCs w:val="24"/>
        </w:rPr>
        <w:t xml:space="preserve">Préparer les commandes du SAV </w:t>
      </w:r>
      <w:r>
        <w:rPr>
          <w:rFonts w:ascii="Arial" w:hAnsi="Arial" w:cs="Arial"/>
          <w:sz w:val="24"/>
          <w:szCs w:val="24"/>
        </w:rPr>
        <w:t>de l’atelier et des techniciens sur sites.</w:t>
      </w:r>
    </w:p>
    <w:p w14:paraId="70452C97" w14:textId="77777777" w:rsidR="00677ED6" w:rsidRPr="00E331A6" w:rsidRDefault="00677ED6" w:rsidP="00677ED6">
      <w:pPr>
        <w:numPr>
          <w:ilvl w:val="0"/>
          <w:numId w:val="13"/>
        </w:numPr>
        <w:jc w:val="both"/>
        <w:rPr>
          <w:rFonts w:ascii="Arial" w:hAnsi="Arial" w:cs="Arial"/>
          <w:sz w:val="24"/>
          <w:szCs w:val="24"/>
        </w:rPr>
      </w:pPr>
      <w:r w:rsidRPr="00E331A6">
        <w:rPr>
          <w:rFonts w:ascii="Arial" w:hAnsi="Arial" w:cs="Arial"/>
          <w:sz w:val="24"/>
          <w:szCs w:val="24"/>
        </w:rPr>
        <w:t>Assurer l’expédition et/ou la vente du matérie</w:t>
      </w:r>
      <w:r>
        <w:rPr>
          <w:rFonts w:ascii="Arial" w:hAnsi="Arial" w:cs="Arial"/>
          <w:sz w:val="24"/>
          <w:szCs w:val="24"/>
        </w:rPr>
        <w:t>l, pièces détachées et produits.</w:t>
      </w:r>
    </w:p>
    <w:p w14:paraId="28CC7FD6" w14:textId="77777777" w:rsidR="00677ED6" w:rsidRDefault="00677ED6" w:rsidP="00677ED6">
      <w:pPr>
        <w:ind w:left="360"/>
        <w:jc w:val="both"/>
        <w:rPr>
          <w:rFonts w:ascii="Arial" w:hAnsi="Arial" w:cs="Arial"/>
          <w:sz w:val="24"/>
          <w:szCs w:val="24"/>
        </w:rPr>
      </w:pPr>
    </w:p>
    <w:p w14:paraId="48510CA2" w14:textId="77777777" w:rsidR="00677ED6" w:rsidRDefault="00677ED6" w:rsidP="00677ED6">
      <w:pPr>
        <w:ind w:left="360"/>
        <w:jc w:val="both"/>
        <w:rPr>
          <w:rFonts w:ascii="Arial" w:hAnsi="Arial" w:cs="Arial"/>
          <w:sz w:val="24"/>
          <w:szCs w:val="24"/>
        </w:rPr>
      </w:pPr>
    </w:p>
    <w:p w14:paraId="685E7F29" w14:textId="77777777" w:rsidR="00677ED6" w:rsidRPr="00A77FAD" w:rsidRDefault="00677ED6" w:rsidP="00677ED6">
      <w:pPr>
        <w:ind w:left="360"/>
        <w:jc w:val="both"/>
        <w:rPr>
          <w:rFonts w:ascii="Arial" w:hAnsi="Arial" w:cs="Arial"/>
          <w:b/>
          <w:sz w:val="24"/>
          <w:szCs w:val="24"/>
        </w:rPr>
      </w:pPr>
      <w:r w:rsidRPr="00A77FAD">
        <w:rPr>
          <w:rFonts w:ascii="Arial" w:hAnsi="Arial" w:cs="Arial"/>
          <w:b/>
          <w:sz w:val="24"/>
          <w:szCs w:val="24"/>
        </w:rPr>
        <w:t>Les paramètres clefs de la pénibilité :</w:t>
      </w:r>
    </w:p>
    <w:p w14:paraId="0C413FB5" w14:textId="77777777" w:rsidR="00677ED6" w:rsidRPr="00A77FAD" w:rsidRDefault="00677ED6" w:rsidP="00677ED6">
      <w:pPr>
        <w:ind w:left="360"/>
        <w:jc w:val="both"/>
        <w:rPr>
          <w:rFonts w:ascii="Arial" w:hAnsi="Arial" w:cs="Arial"/>
          <w:sz w:val="24"/>
          <w:szCs w:val="24"/>
        </w:rPr>
      </w:pPr>
      <w:r w:rsidRPr="00A77FAD">
        <w:rPr>
          <w:rFonts w:ascii="Arial" w:hAnsi="Arial" w:cs="Arial"/>
          <w:sz w:val="24"/>
          <w:szCs w:val="24"/>
        </w:rPr>
        <w:t>Les efforts « tirer et pousser »</w:t>
      </w:r>
      <w:r>
        <w:rPr>
          <w:rFonts w:ascii="Arial" w:hAnsi="Arial" w:cs="Arial"/>
          <w:sz w:val="24"/>
          <w:szCs w:val="24"/>
        </w:rPr>
        <w:t> : chariots, tire-palettes manuels…</w:t>
      </w:r>
    </w:p>
    <w:p w14:paraId="3E35C73D" w14:textId="77777777" w:rsidR="00677ED6" w:rsidRPr="00A77FAD" w:rsidRDefault="00677ED6" w:rsidP="00677ED6">
      <w:pPr>
        <w:ind w:left="360"/>
        <w:jc w:val="both"/>
        <w:rPr>
          <w:rFonts w:ascii="Arial" w:hAnsi="Arial" w:cs="Arial"/>
          <w:sz w:val="24"/>
          <w:szCs w:val="24"/>
        </w:rPr>
      </w:pPr>
      <w:r w:rsidRPr="00A77FAD">
        <w:rPr>
          <w:rFonts w:ascii="Arial" w:hAnsi="Arial" w:cs="Arial"/>
          <w:sz w:val="24"/>
          <w:szCs w:val="24"/>
        </w:rPr>
        <w:t>Les posit</w:t>
      </w:r>
      <w:r>
        <w:rPr>
          <w:rFonts w:ascii="Arial" w:hAnsi="Arial" w:cs="Arial"/>
          <w:sz w:val="24"/>
          <w:szCs w:val="24"/>
        </w:rPr>
        <w:t xml:space="preserve">ions de travail notamment dans </w:t>
      </w:r>
      <w:r w:rsidRPr="00A77FAD">
        <w:rPr>
          <w:rFonts w:ascii="Arial" w:hAnsi="Arial" w:cs="Arial"/>
          <w:sz w:val="24"/>
          <w:szCs w:val="24"/>
        </w:rPr>
        <w:t>les rayons du stockage</w:t>
      </w:r>
      <w:r>
        <w:rPr>
          <w:rFonts w:ascii="Arial" w:hAnsi="Arial" w:cs="Arial"/>
          <w:sz w:val="24"/>
          <w:szCs w:val="24"/>
        </w:rPr>
        <w:t> : penchées pour les rayons bas et bras en l’air pour les rayons les plus hauts.</w:t>
      </w:r>
    </w:p>
    <w:p w14:paraId="302949C0" w14:textId="77777777" w:rsidR="00677ED6" w:rsidRDefault="00677ED6" w:rsidP="00677ED6">
      <w:pPr>
        <w:ind w:left="360"/>
        <w:jc w:val="both"/>
        <w:rPr>
          <w:rFonts w:ascii="Arial" w:hAnsi="Arial" w:cs="Arial"/>
          <w:sz w:val="24"/>
          <w:szCs w:val="24"/>
        </w:rPr>
      </w:pPr>
    </w:p>
    <w:p w14:paraId="3AFF1561" w14:textId="77777777" w:rsidR="00677ED6" w:rsidRPr="00A77FAD" w:rsidRDefault="00677ED6" w:rsidP="00677ED6">
      <w:pPr>
        <w:ind w:left="360"/>
        <w:jc w:val="both"/>
        <w:rPr>
          <w:rFonts w:ascii="Arial" w:hAnsi="Arial" w:cs="Arial"/>
          <w:b/>
          <w:sz w:val="24"/>
          <w:szCs w:val="24"/>
        </w:rPr>
      </w:pPr>
      <w:r w:rsidRPr="00A77FAD">
        <w:rPr>
          <w:rFonts w:ascii="Arial" w:hAnsi="Arial" w:cs="Arial"/>
          <w:b/>
          <w:sz w:val="24"/>
          <w:szCs w:val="24"/>
        </w:rPr>
        <w:t>Les axes de prévention</w:t>
      </w:r>
      <w:r>
        <w:rPr>
          <w:rFonts w:ascii="Arial" w:hAnsi="Arial" w:cs="Arial"/>
          <w:b/>
          <w:sz w:val="24"/>
          <w:szCs w:val="24"/>
        </w:rPr>
        <w:t xml:space="preserve"> </w:t>
      </w:r>
      <w:r w:rsidRPr="00A77FAD">
        <w:rPr>
          <w:rFonts w:ascii="Arial" w:hAnsi="Arial" w:cs="Arial"/>
          <w:b/>
          <w:sz w:val="24"/>
          <w:szCs w:val="24"/>
        </w:rPr>
        <w:t>:</w:t>
      </w:r>
    </w:p>
    <w:p w14:paraId="66E400C7" w14:textId="77777777" w:rsidR="00677ED6" w:rsidRPr="00A77FAD" w:rsidRDefault="00677ED6" w:rsidP="00677ED6">
      <w:pPr>
        <w:numPr>
          <w:ilvl w:val="0"/>
          <w:numId w:val="14"/>
        </w:numPr>
        <w:ind w:left="720"/>
        <w:jc w:val="both"/>
        <w:rPr>
          <w:rFonts w:ascii="Arial" w:hAnsi="Arial" w:cs="Arial"/>
          <w:sz w:val="24"/>
          <w:szCs w:val="24"/>
        </w:rPr>
      </w:pPr>
      <w:r>
        <w:rPr>
          <w:rFonts w:ascii="Arial" w:hAnsi="Arial" w:cs="Arial"/>
          <w:sz w:val="24"/>
          <w:szCs w:val="24"/>
        </w:rPr>
        <w:t>Disposer facilement de m</w:t>
      </w:r>
      <w:r w:rsidRPr="00A77FAD">
        <w:rPr>
          <w:rFonts w:ascii="Arial" w:hAnsi="Arial" w:cs="Arial"/>
          <w:sz w:val="24"/>
          <w:szCs w:val="24"/>
        </w:rPr>
        <w:t xml:space="preserve">oyens </w:t>
      </w:r>
      <w:r>
        <w:rPr>
          <w:rFonts w:ascii="Arial" w:hAnsi="Arial" w:cs="Arial"/>
          <w:sz w:val="24"/>
          <w:szCs w:val="24"/>
        </w:rPr>
        <w:t xml:space="preserve">mécaniques </w:t>
      </w:r>
      <w:r w:rsidRPr="00A77FAD">
        <w:rPr>
          <w:rFonts w:ascii="Arial" w:hAnsi="Arial" w:cs="Arial"/>
          <w:sz w:val="24"/>
          <w:szCs w:val="24"/>
        </w:rPr>
        <w:t>de manutention adaptés aux charges manipulées</w:t>
      </w:r>
      <w:r>
        <w:rPr>
          <w:rFonts w:ascii="Arial" w:hAnsi="Arial" w:cs="Arial"/>
          <w:sz w:val="24"/>
          <w:szCs w:val="24"/>
        </w:rPr>
        <w:t> : des tire-palettes électriques pour les charges les plus lourdes, des chariots avec des roues adaptées et entretenues, des moyens de levage pour les charges lourdes …</w:t>
      </w:r>
    </w:p>
    <w:p w14:paraId="53FECAA0" w14:textId="77777777" w:rsidR="00677ED6" w:rsidRPr="00A77FAD" w:rsidRDefault="00677ED6" w:rsidP="00677ED6">
      <w:pPr>
        <w:numPr>
          <w:ilvl w:val="0"/>
          <w:numId w:val="14"/>
        </w:numPr>
        <w:ind w:left="720"/>
        <w:jc w:val="both"/>
        <w:rPr>
          <w:rFonts w:ascii="Arial" w:hAnsi="Arial" w:cs="Arial"/>
          <w:sz w:val="24"/>
          <w:szCs w:val="24"/>
        </w:rPr>
      </w:pPr>
      <w:r w:rsidRPr="00A77FAD">
        <w:rPr>
          <w:rFonts w:ascii="Arial" w:hAnsi="Arial" w:cs="Arial"/>
          <w:sz w:val="24"/>
          <w:szCs w:val="24"/>
        </w:rPr>
        <w:t>Organisation des espaces de rangement et des flux matières :</w:t>
      </w:r>
    </w:p>
    <w:p w14:paraId="70B05163" w14:textId="77777777" w:rsidR="00677ED6" w:rsidRPr="00A77FAD" w:rsidRDefault="00677ED6" w:rsidP="00677ED6">
      <w:pPr>
        <w:numPr>
          <w:ilvl w:val="1"/>
          <w:numId w:val="14"/>
        </w:numPr>
        <w:jc w:val="both"/>
        <w:rPr>
          <w:rFonts w:ascii="Arial" w:hAnsi="Arial" w:cs="Arial"/>
          <w:sz w:val="24"/>
          <w:szCs w:val="24"/>
        </w:rPr>
      </w:pPr>
      <w:r w:rsidRPr="00A77FAD">
        <w:rPr>
          <w:rFonts w:ascii="Arial" w:hAnsi="Arial" w:cs="Arial"/>
          <w:sz w:val="24"/>
          <w:szCs w:val="24"/>
        </w:rPr>
        <w:t>Hauteurs de rangement</w:t>
      </w:r>
      <w:r>
        <w:rPr>
          <w:rFonts w:ascii="Arial" w:hAnsi="Arial" w:cs="Arial"/>
          <w:sz w:val="24"/>
          <w:szCs w:val="24"/>
        </w:rPr>
        <w:t>.</w:t>
      </w:r>
    </w:p>
    <w:p w14:paraId="372F2712" w14:textId="77777777" w:rsidR="00677ED6" w:rsidRPr="00A77FAD" w:rsidRDefault="00677ED6" w:rsidP="00677ED6">
      <w:pPr>
        <w:numPr>
          <w:ilvl w:val="1"/>
          <w:numId w:val="14"/>
        </w:numPr>
        <w:jc w:val="both"/>
        <w:rPr>
          <w:rFonts w:ascii="Arial" w:hAnsi="Arial" w:cs="Arial"/>
          <w:sz w:val="24"/>
          <w:szCs w:val="24"/>
        </w:rPr>
      </w:pPr>
      <w:r w:rsidRPr="00A77FAD">
        <w:rPr>
          <w:rFonts w:ascii="Arial" w:hAnsi="Arial" w:cs="Arial"/>
          <w:sz w:val="24"/>
          <w:szCs w:val="24"/>
        </w:rPr>
        <w:t>« Conditionnement » des pièces les plus lourdes</w:t>
      </w:r>
      <w:r>
        <w:rPr>
          <w:rFonts w:ascii="Arial" w:hAnsi="Arial" w:cs="Arial"/>
          <w:sz w:val="24"/>
          <w:szCs w:val="24"/>
        </w:rPr>
        <w:t>.</w:t>
      </w:r>
    </w:p>
    <w:p w14:paraId="26FAAACB" w14:textId="77777777" w:rsidR="00677ED6" w:rsidRPr="00A77FAD" w:rsidRDefault="00677ED6" w:rsidP="00677ED6">
      <w:pPr>
        <w:numPr>
          <w:ilvl w:val="1"/>
          <w:numId w:val="14"/>
        </w:numPr>
        <w:jc w:val="both"/>
        <w:rPr>
          <w:rFonts w:ascii="Arial" w:hAnsi="Arial" w:cs="Arial"/>
          <w:sz w:val="24"/>
          <w:szCs w:val="24"/>
        </w:rPr>
      </w:pPr>
      <w:r>
        <w:rPr>
          <w:rFonts w:ascii="Arial" w:hAnsi="Arial" w:cs="Arial"/>
          <w:sz w:val="24"/>
          <w:szCs w:val="24"/>
        </w:rPr>
        <w:t>Diminuer</w:t>
      </w:r>
      <w:r w:rsidRPr="00A77FAD">
        <w:rPr>
          <w:rFonts w:ascii="Arial" w:hAnsi="Arial" w:cs="Arial"/>
          <w:sz w:val="24"/>
          <w:szCs w:val="24"/>
        </w:rPr>
        <w:t xml:space="preserve"> le nombre de manipulations</w:t>
      </w:r>
      <w:r>
        <w:rPr>
          <w:rFonts w:ascii="Arial" w:hAnsi="Arial" w:cs="Arial"/>
          <w:sz w:val="24"/>
          <w:szCs w:val="24"/>
        </w:rPr>
        <w:t>.</w:t>
      </w:r>
    </w:p>
    <w:p w14:paraId="7976EBA2" w14:textId="77777777" w:rsidR="00677ED6" w:rsidRPr="00A77FAD" w:rsidRDefault="00677ED6" w:rsidP="00677ED6">
      <w:pPr>
        <w:numPr>
          <w:ilvl w:val="0"/>
          <w:numId w:val="14"/>
        </w:numPr>
        <w:ind w:left="720"/>
        <w:jc w:val="both"/>
        <w:rPr>
          <w:rFonts w:ascii="Arial" w:hAnsi="Arial" w:cs="Arial"/>
          <w:sz w:val="24"/>
          <w:szCs w:val="24"/>
        </w:rPr>
      </w:pPr>
      <w:r w:rsidRPr="00A77FAD">
        <w:rPr>
          <w:rFonts w:ascii="Arial" w:hAnsi="Arial" w:cs="Arial"/>
          <w:sz w:val="24"/>
          <w:szCs w:val="24"/>
        </w:rPr>
        <w:t>Les postes informatiques dans le stock</w:t>
      </w:r>
      <w:r>
        <w:rPr>
          <w:rFonts w:ascii="Arial" w:hAnsi="Arial" w:cs="Arial"/>
          <w:sz w:val="24"/>
          <w:szCs w:val="24"/>
        </w:rPr>
        <w:t> : hauteur des claviers, hauteur des écrans, sièges assis-debout quand c’est possible …</w:t>
      </w:r>
    </w:p>
    <w:p w14:paraId="623AA767" w14:textId="77777777" w:rsidR="00677ED6" w:rsidRPr="00A77FAD" w:rsidRDefault="00677ED6" w:rsidP="00677ED6">
      <w:pPr>
        <w:numPr>
          <w:ilvl w:val="0"/>
          <w:numId w:val="14"/>
        </w:numPr>
        <w:ind w:left="720"/>
        <w:jc w:val="both"/>
        <w:rPr>
          <w:rFonts w:ascii="Arial" w:hAnsi="Arial" w:cs="Arial"/>
          <w:sz w:val="24"/>
          <w:szCs w:val="24"/>
        </w:rPr>
      </w:pPr>
      <w:r w:rsidRPr="00A77FAD">
        <w:rPr>
          <w:rFonts w:ascii="Arial" w:hAnsi="Arial" w:cs="Arial"/>
          <w:sz w:val="24"/>
          <w:szCs w:val="24"/>
        </w:rPr>
        <w:t>Sensibilisation des salariés aux « meilleures » positions de travail</w:t>
      </w:r>
      <w:r>
        <w:rPr>
          <w:rFonts w:ascii="Arial" w:hAnsi="Arial" w:cs="Arial"/>
          <w:sz w:val="24"/>
          <w:szCs w:val="24"/>
        </w:rPr>
        <w:t xml:space="preserve"> notamment pour la manipulation des charges.</w:t>
      </w:r>
    </w:p>
    <w:p w14:paraId="7F34F680" w14:textId="77777777" w:rsidR="00677ED6" w:rsidRDefault="00677ED6" w:rsidP="00677ED6">
      <w:pPr>
        <w:ind w:left="360"/>
        <w:jc w:val="both"/>
        <w:rPr>
          <w:rFonts w:ascii="Arial" w:hAnsi="Arial" w:cs="Arial"/>
          <w:sz w:val="24"/>
          <w:szCs w:val="24"/>
        </w:rPr>
      </w:pPr>
    </w:p>
    <w:p w14:paraId="2DE195C5" w14:textId="77777777" w:rsidR="00677ED6" w:rsidRPr="00FB1378" w:rsidRDefault="00677ED6" w:rsidP="00677ED6">
      <w:pPr>
        <w:ind w:left="360"/>
        <w:jc w:val="both"/>
        <w:rPr>
          <w:rFonts w:ascii="Arial" w:hAnsi="Arial" w:cs="Arial"/>
          <w:smallCaps/>
          <w:sz w:val="24"/>
          <w:szCs w:val="24"/>
          <w:u w:val="single"/>
        </w:rPr>
      </w:pPr>
      <w:r>
        <w:rPr>
          <w:rFonts w:ascii="Arial" w:hAnsi="Arial" w:cs="Arial"/>
          <w:smallCaps/>
          <w:sz w:val="24"/>
          <w:szCs w:val="24"/>
          <w:u w:val="single"/>
        </w:rPr>
        <w:t>Le Chauffeur Livreur</w:t>
      </w:r>
      <w:r w:rsidRPr="00FB1378">
        <w:rPr>
          <w:rFonts w:ascii="Arial" w:hAnsi="Arial" w:cs="Arial"/>
          <w:smallCaps/>
          <w:sz w:val="24"/>
          <w:szCs w:val="24"/>
          <w:u w:val="single"/>
        </w:rPr>
        <w:t> :</w:t>
      </w:r>
    </w:p>
    <w:p w14:paraId="423B776A" w14:textId="77777777" w:rsidR="00677ED6" w:rsidRDefault="00677ED6" w:rsidP="00677ED6">
      <w:pPr>
        <w:ind w:left="360"/>
        <w:jc w:val="both"/>
        <w:rPr>
          <w:rFonts w:ascii="Arial" w:hAnsi="Arial" w:cs="Arial"/>
          <w:sz w:val="24"/>
          <w:szCs w:val="24"/>
          <w:u w:val="single"/>
        </w:rPr>
      </w:pPr>
    </w:p>
    <w:p w14:paraId="7E60F6F8" w14:textId="77777777" w:rsidR="00677ED6" w:rsidRPr="00FB1378" w:rsidRDefault="00677ED6" w:rsidP="00677ED6">
      <w:pPr>
        <w:ind w:left="360"/>
        <w:jc w:val="both"/>
        <w:rPr>
          <w:rFonts w:ascii="Arial" w:hAnsi="Arial" w:cs="Arial"/>
          <w:b/>
          <w:sz w:val="24"/>
          <w:szCs w:val="24"/>
        </w:rPr>
      </w:pPr>
      <w:r>
        <w:rPr>
          <w:rFonts w:ascii="Arial" w:hAnsi="Arial" w:cs="Arial"/>
          <w:b/>
          <w:sz w:val="24"/>
          <w:szCs w:val="24"/>
        </w:rPr>
        <w:t>Il</w:t>
      </w:r>
      <w:r w:rsidRPr="00FB1378">
        <w:rPr>
          <w:rFonts w:ascii="Arial" w:hAnsi="Arial" w:cs="Arial"/>
          <w:b/>
          <w:sz w:val="24"/>
          <w:szCs w:val="24"/>
        </w:rPr>
        <w:t xml:space="preserve"> </w:t>
      </w:r>
      <w:r>
        <w:rPr>
          <w:rFonts w:ascii="Arial" w:hAnsi="Arial" w:cs="Arial"/>
          <w:b/>
          <w:sz w:val="24"/>
          <w:szCs w:val="24"/>
        </w:rPr>
        <w:t>intervien</w:t>
      </w:r>
      <w:r w:rsidRPr="00FB1378">
        <w:rPr>
          <w:rFonts w:ascii="Arial" w:hAnsi="Arial" w:cs="Arial"/>
          <w:b/>
          <w:sz w:val="24"/>
          <w:szCs w:val="24"/>
        </w:rPr>
        <w:t xml:space="preserve">t dans </w:t>
      </w:r>
      <w:r>
        <w:rPr>
          <w:rFonts w:ascii="Arial" w:hAnsi="Arial" w:cs="Arial"/>
          <w:b/>
          <w:sz w:val="24"/>
          <w:szCs w:val="24"/>
        </w:rPr>
        <w:t>deux</w:t>
      </w:r>
      <w:r w:rsidRPr="00FB1378">
        <w:rPr>
          <w:rFonts w:ascii="Arial" w:hAnsi="Arial" w:cs="Arial"/>
          <w:b/>
          <w:sz w:val="24"/>
          <w:szCs w:val="24"/>
        </w:rPr>
        <w:t xml:space="preserve"> grands types de situations :</w:t>
      </w:r>
    </w:p>
    <w:p w14:paraId="68EF83A6" w14:textId="77777777" w:rsidR="00677ED6" w:rsidRPr="00F8441C" w:rsidRDefault="00677ED6" w:rsidP="00677ED6">
      <w:pPr>
        <w:ind w:left="360"/>
        <w:jc w:val="both"/>
        <w:rPr>
          <w:rFonts w:ascii="Arial" w:hAnsi="Arial" w:cs="Arial"/>
          <w:sz w:val="24"/>
          <w:szCs w:val="24"/>
        </w:rPr>
      </w:pPr>
      <w:r w:rsidRPr="00F8441C">
        <w:rPr>
          <w:rFonts w:ascii="Arial" w:hAnsi="Arial" w:cs="Arial"/>
          <w:sz w:val="24"/>
          <w:szCs w:val="24"/>
        </w:rPr>
        <w:t>Le Chauffeur / Livreur est chargé de livrer les matériels sur les sites des clients puis de les récupérer à la fin de la location.</w:t>
      </w:r>
    </w:p>
    <w:p w14:paraId="479A6560" w14:textId="77777777" w:rsidR="00677ED6" w:rsidRPr="00F8441C" w:rsidRDefault="00677ED6" w:rsidP="00677ED6">
      <w:pPr>
        <w:numPr>
          <w:ilvl w:val="0"/>
          <w:numId w:val="15"/>
        </w:numPr>
        <w:jc w:val="both"/>
        <w:rPr>
          <w:rFonts w:ascii="Arial" w:hAnsi="Arial" w:cs="Arial"/>
          <w:sz w:val="24"/>
          <w:szCs w:val="24"/>
        </w:rPr>
      </w:pPr>
      <w:r w:rsidRPr="00F8441C">
        <w:rPr>
          <w:rFonts w:ascii="Arial" w:hAnsi="Arial" w:cs="Arial"/>
          <w:sz w:val="24"/>
          <w:szCs w:val="24"/>
        </w:rPr>
        <w:t>Transporter et livrer du matériel roulant. Les matériels loués, vendus, prêtés sont très souvent livrés chez le client.</w:t>
      </w:r>
    </w:p>
    <w:p w14:paraId="092FE733" w14:textId="77777777" w:rsidR="00677ED6" w:rsidRPr="00F8441C" w:rsidRDefault="00677ED6" w:rsidP="00677ED6">
      <w:pPr>
        <w:numPr>
          <w:ilvl w:val="0"/>
          <w:numId w:val="15"/>
        </w:numPr>
        <w:jc w:val="both"/>
        <w:rPr>
          <w:rFonts w:ascii="Arial" w:hAnsi="Arial" w:cs="Arial"/>
          <w:sz w:val="24"/>
          <w:szCs w:val="24"/>
        </w:rPr>
      </w:pPr>
      <w:r w:rsidRPr="00F8441C">
        <w:rPr>
          <w:rFonts w:ascii="Arial" w:hAnsi="Arial" w:cs="Arial"/>
          <w:sz w:val="24"/>
          <w:szCs w:val="24"/>
        </w:rPr>
        <w:t>Transporter et livrer du matériel non roulant nécessitant des manipulations avec grue ou chariot (sur palettes,</w:t>
      </w:r>
      <w:r>
        <w:rPr>
          <w:rFonts w:ascii="Arial" w:hAnsi="Arial" w:cs="Arial"/>
          <w:sz w:val="24"/>
          <w:szCs w:val="24"/>
        </w:rPr>
        <w:t xml:space="preserve"> accessoires, bidons, fûts …). </w:t>
      </w:r>
    </w:p>
    <w:p w14:paraId="0DC54268" w14:textId="77777777" w:rsidR="00677ED6" w:rsidRDefault="00677ED6" w:rsidP="00677ED6">
      <w:pPr>
        <w:ind w:left="360"/>
        <w:jc w:val="both"/>
        <w:rPr>
          <w:rFonts w:ascii="Arial" w:hAnsi="Arial" w:cs="Arial"/>
          <w:sz w:val="24"/>
          <w:szCs w:val="24"/>
        </w:rPr>
      </w:pPr>
    </w:p>
    <w:p w14:paraId="63915011" w14:textId="77777777" w:rsidR="00677ED6" w:rsidRPr="00F8441C" w:rsidRDefault="00677ED6" w:rsidP="00677ED6">
      <w:pPr>
        <w:ind w:left="360"/>
        <w:jc w:val="both"/>
        <w:rPr>
          <w:rFonts w:ascii="Arial" w:hAnsi="Arial" w:cs="Arial"/>
          <w:b/>
          <w:sz w:val="24"/>
          <w:szCs w:val="24"/>
        </w:rPr>
      </w:pPr>
      <w:r w:rsidRPr="00F8441C">
        <w:rPr>
          <w:rFonts w:ascii="Arial" w:hAnsi="Arial" w:cs="Arial"/>
          <w:b/>
          <w:sz w:val="24"/>
          <w:szCs w:val="24"/>
        </w:rPr>
        <w:t>Les paramètres clefs de la pénibilité :</w:t>
      </w:r>
    </w:p>
    <w:p w14:paraId="58B99688" w14:textId="77777777" w:rsidR="00677ED6" w:rsidRPr="00F8441C" w:rsidRDefault="00677ED6" w:rsidP="00677ED6">
      <w:pPr>
        <w:ind w:left="360"/>
        <w:jc w:val="both"/>
        <w:rPr>
          <w:rFonts w:ascii="Arial" w:hAnsi="Arial" w:cs="Arial"/>
          <w:sz w:val="24"/>
          <w:szCs w:val="24"/>
        </w:rPr>
      </w:pPr>
      <w:r w:rsidRPr="00F8441C">
        <w:rPr>
          <w:rFonts w:ascii="Arial" w:hAnsi="Arial" w:cs="Arial"/>
          <w:sz w:val="24"/>
          <w:szCs w:val="24"/>
        </w:rPr>
        <w:t>Les positions de travail</w:t>
      </w:r>
      <w:r>
        <w:rPr>
          <w:rFonts w:ascii="Arial" w:hAnsi="Arial" w:cs="Arial"/>
          <w:sz w:val="24"/>
          <w:szCs w:val="24"/>
        </w:rPr>
        <w:t>.</w:t>
      </w:r>
    </w:p>
    <w:p w14:paraId="62D0D0FF" w14:textId="77777777" w:rsidR="00677ED6" w:rsidRPr="00F8441C" w:rsidRDefault="00677ED6" w:rsidP="00677ED6">
      <w:pPr>
        <w:ind w:left="360"/>
        <w:jc w:val="both"/>
        <w:rPr>
          <w:rFonts w:ascii="Arial" w:hAnsi="Arial" w:cs="Arial"/>
          <w:sz w:val="24"/>
          <w:szCs w:val="24"/>
        </w:rPr>
      </w:pPr>
      <w:r w:rsidRPr="00F8441C">
        <w:rPr>
          <w:rFonts w:ascii="Arial" w:hAnsi="Arial" w:cs="Arial"/>
          <w:sz w:val="24"/>
          <w:szCs w:val="24"/>
        </w:rPr>
        <w:t>Les manipulations de charges</w:t>
      </w:r>
      <w:r>
        <w:rPr>
          <w:rFonts w:ascii="Arial" w:hAnsi="Arial" w:cs="Arial"/>
          <w:sz w:val="24"/>
          <w:szCs w:val="24"/>
        </w:rPr>
        <w:t>.</w:t>
      </w:r>
    </w:p>
    <w:p w14:paraId="7FEEAE8F" w14:textId="77777777" w:rsidR="00677ED6" w:rsidRDefault="00677ED6" w:rsidP="00677ED6">
      <w:pPr>
        <w:ind w:left="360"/>
        <w:jc w:val="both"/>
        <w:rPr>
          <w:rFonts w:ascii="Arial" w:hAnsi="Arial" w:cs="Arial"/>
          <w:sz w:val="24"/>
          <w:szCs w:val="24"/>
        </w:rPr>
      </w:pPr>
    </w:p>
    <w:p w14:paraId="4F943ED5" w14:textId="77777777" w:rsidR="00E71D17" w:rsidRDefault="00E71D17">
      <w:pPr>
        <w:rPr>
          <w:rFonts w:ascii="Arial" w:hAnsi="Arial" w:cs="Arial"/>
          <w:b/>
          <w:sz w:val="24"/>
          <w:szCs w:val="24"/>
        </w:rPr>
      </w:pPr>
      <w:r>
        <w:rPr>
          <w:rFonts w:ascii="Arial" w:hAnsi="Arial" w:cs="Arial"/>
          <w:b/>
          <w:sz w:val="24"/>
          <w:szCs w:val="24"/>
        </w:rPr>
        <w:br w:type="page"/>
      </w:r>
    </w:p>
    <w:p w14:paraId="02ABA1AF" w14:textId="7D0BFA74" w:rsidR="00677ED6" w:rsidRPr="00F8441C" w:rsidRDefault="00677ED6" w:rsidP="00677ED6">
      <w:pPr>
        <w:ind w:left="360"/>
        <w:jc w:val="both"/>
        <w:rPr>
          <w:rFonts w:ascii="Arial" w:hAnsi="Arial" w:cs="Arial"/>
          <w:b/>
          <w:sz w:val="24"/>
          <w:szCs w:val="24"/>
        </w:rPr>
      </w:pPr>
      <w:r w:rsidRPr="00F8441C">
        <w:rPr>
          <w:rFonts w:ascii="Arial" w:hAnsi="Arial" w:cs="Arial"/>
          <w:b/>
          <w:sz w:val="24"/>
          <w:szCs w:val="24"/>
        </w:rPr>
        <w:lastRenderedPageBreak/>
        <w:t>Les axes de prévention</w:t>
      </w:r>
      <w:r>
        <w:rPr>
          <w:rFonts w:ascii="Arial" w:hAnsi="Arial" w:cs="Arial"/>
          <w:b/>
          <w:sz w:val="24"/>
          <w:szCs w:val="24"/>
        </w:rPr>
        <w:t xml:space="preserve"> </w:t>
      </w:r>
      <w:r w:rsidRPr="00F8441C">
        <w:rPr>
          <w:rFonts w:ascii="Arial" w:hAnsi="Arial" w:cs="Arial"/>
          <w:b/>
          <w:sz w:val="24"/>
          <w:szCs w:val="24"/>
        </w:rPr>
        <w:t>:</w:t>
      </w:r>
    </w:p>
    <w:p w14:paraId="0D666243" w14:textId="77777777" w:rsidR="00677ED6" w:rsidRPr="00F8441C" w:rsidRDefault="00677ED6" w:rsidP="00677ED6">
      <w:pPr>
        <w:numPr>
          <w:ilvl w:val="0"/>
          <w:numId w:val="16"/>
        </w:numPr>
        <w:jc w:val="both"/>
        <w:rPr>
          <w:rFonts w:ascii="Arial" w:hAnsi="Arial" w:cs="Arial"/>
          <w:sz w:val="24"/>
          <w:szCs w:val="24"/>
        </w:rPr>
      </w:pPr>
      <w:r>
        <w:rPr>
          <w:rFonts w:ascii="Arial" w:hAnsi="Arial" w:cs="Arial"/>
          <w:sz w:val="24"/>
          <w:szCs w:val="24"/>
        </w:rPr>
        <w:t>Disposer de m</w:t>
      </w:r>
      <w:r w:rsidRPr="00F8441C">
        <w:rPr>
          <w:rFonts w:ascii="Arial" w:hAnsi="Arial" w:cs="Arial"/>
          <w:sz w:val="24"/>
          <w:szCs w:val="24"/>
        </w:rPr>
        <w:t xml:space="preserve">oyens </w:t>
      </w:r>
      <w:r>
        <w:rPr>
          <w:rFonts w:ascii="Arial" w:hAnsi="Arial" w:cs="Arial"/>
          <w:sz w:val="24"/>
          <w:szCs w:val="24"/>
        </w:rPr>
        <w:t xml:space="preserve">mécaniques </w:t>
      </w:r>
      <w:r w:rsidRPr="00F8441C">
        <w:rPr>
          <w:rFonts w:ascii="Arial" w:hAnsi="Arial" w:cs="Arial"/>
          <w:sz w:val="24"/>
          <w:szCs w:val="24"/>
        </w:rPr>
        <w:t>de manutention</w:t>
      </w:r>
      <w:r>
        <w:rPr>
          <w:rFonts w:ascii="Arial" w:hAnsi="Arial" w:cs="Arial"/>
          <w:sz w:val="24"/>
          <w:szCs w:val="24"/>
        </w:rPr>
        <w:t>,</w:t>
      </w:r>
      <w:r w:rsidRPr="00F8441C">
        <w:rPr>
          <w:rFonts w:ascii="Arial" w:hAnsi="Arial" w:cs="Arial"/>
          <w:sz w:val="24"/>
          <w:szCs w:val="24"/>
        </w:rPr>
        <w:t xml:space="preserve"> adaptés</w:t>
      </w:r>
      <w:r>
        <w:rPr>
          <w:rFonts w:ascii="Arial" w:hAnsi="Arial" w:cs="Arial"/>
          <w:sz w:val="24"/>
          <w:szCs w:val="24"/>
        </w:rPr>
        <w:t xml:space="preserve"> pour les matériels non roulants</w:t>
      </w:r>
      <w:r w:rsidRPr="00F8441C">
        <w:rPr>
          <w:rFonts w:ascii="Arial" w:hAnsi="Arial" w:cs="Arial"/>
          <w:sz w:val="24"/>
          <w:szCs w:val="24"/>
        </w:rPr>
        <w:t xml:space="preserve"> : Grue</w:t>
      </w:r>
      <w:r>
        <w:rPr>
          <w:rFonts w:ascii="Arial" w:hAnsi="Arial" w:cs="Arial"/>
          <w:sz w:val="24"/>
          <w:szCs w:val="24"/>
        </w:rPr>
        <w:t xml:space="preserve"> avec télécommande.</w:t>
      </w:r>
    </w:p>
    <w:p w14:paraId="2BD453D9" w14:textId="77777777" w:rsidR="00677ED6" w:rsidRPr="00F8441C" w:rsidRDefault="00677ED6" w:rsidP="00677ED6">
      <w:pPr>
        <w:numPr>
          <w:ilvl w:val="0"/>
          <w:numId w:val="16"/>
        </w:numPr>
        <w:jc w:val="both"/>
        <w:rPr>
          <w:rFonts w:ascii="Arial" w:hAnsi="Arial" w:cs="Arial"/>
          <w:sz w:val="24"/>
          <w:szCs w:val="24"/>
        </w:rPr>
      </w:pPr>
      <w:r>
        <w:rPr>
          <w:rFonts w:ascii="Arial" w:hAnsi="Arial" w:cs="Arial"/>
          <w:sz w:val="24"/>
          <w:szCs w:val="24"/>
        </w:rPr>
        <w:t>Utiliser d</w:t>
      </w:r>
      <w:r w:rsidRPr="00F8441C">
        <w:rPr>
          <w:rFonts w:ascii="Arial" w:hAnsi="Arial" w:cs="Arial"/>
          <w:sz w:val="24"/>
          <w:szCs w:val="24"/>
        </w:rPr>
        <w:t>es remorques adaptées</w:t>
      </w:r>
      <w:r>
        <w:rPr>
          <w:rFonts w:ascii="Arial" w:hAnsi="Arial" w:cs="Arial"/>
          <w:sz w:val="24"/>
          <w:szCs w:val="24"/>
        </w:rPr>
        <w:t> : rampes, systèmes d’amarrage …</w:t>
      </w:r>
    </w:p>
    <w:p w14:paraId="0BA17C75" w14:textId="77777777" w:rsidR="00677ED6" w:rsidRPr="00F8441C" w:rsidRDefault="00677ED6" w:rsidP="00677ED6">
      <w:pPr>
        <w:numPr>
          <w:ilvl w:val="0"/>
          <w:numId w:val="16"/>
        </w:numPr>
        <w:jc w:val="both"/>
        <w:rPr>
          <w:rFonts w:ascii="Arial" w:hAnsi="Arial" w:cs="Arial"/>
          <w:sz w:val="24"/>
          <w:szCs w:val="24"/>
        </w:rPr>
      </w:pPr>
      <w:r>
        <w:rPr>
          <w:rFonts w:ascii="Arial" w:hAnsi="Arial" w:cs="Arial"/>
          <w:sz w:val="24"/>
          <w:szCs w:val="24"/>
        </w:rPr>
        <w:t>S’assurer du bon é</w:t>
      </w:r>
      <w:r w:rsidRPr="00F8441C">
        <w:rPr>
          <w:rFonts w:ascii="Arial" w:hAnsi="Arial" w:cs="Arial"/>
          <w:sz w:val="24"/>
          <w:szCs w:val="24"/>
        </w:rPr>
        <w:t xml:space="preserve">tat </w:t>
      </w:r>
      <w:r>
        <w:rPr>
          <w:rFonts w:ascii="Arial" w:hAnsi="Arial" w:cs="Arial"/>
          <w:sz w:val="24"/>
          <w:szCs w:val="24"/>
        </w:rPr>
        <w:t>et de l</w:t>
      </w:r>
      <w:r w:rsidRPr="00F8441C">
        <w:rPr>
          <w:rFonts w:ascii="Arial" w:hAnsi="Arial" w:cs="Arial"/>
          <w:sz w:val="24"/>
          <w:szCs w:val="24"/>
        </w:rPr>
        <w:t>’entretien des camions</w:t>
      </w:r>
      <w:r>
        <w:rPr>
          <w:rFonts w:ascii="Arial" w:hAnsi="Arial" w:cs="Arial"/>
          <w:sz w:val="24"/>
          <w:szCs w:val="24"/>
        </w:rPr>
        <w:t> : boite de vitesse, siège, marchepied, matériel d’amarrage, rampes.</w:t>
      </w:r>
    </w:p>
    <w:p w14:paraId="4D305910" w14:textId="77777777" w:rsidR="00677ED6" w:rsidRPr="00F8441C" w:rsidRDefault="00677ED6" w:rsidP="00677ED6">
      <w:pPr>
        <w:numPr>
          <w:ilvl w:val="0"/>
          <w:numId w:val="16"/>
        </w:numPr>
        <w:jc w:val="both"/>
        <w:rPr>
          <w:rFonts w:ascii="Arial" w:hAnsi="Arial" w:cs="Arial"/>
          <w:sz w:val="24"/>
          <w:szCs w:val="24"/>
        </w:rPr>
      </w:pPr>
      <w:r w:rsidRPr="00F8441C">
        <w:rPr>
          <w:rFonts w:ascii="Arial" w:hAnsi="Arial" w:cs="Arial"/>
          <w:sz w:val="24"/>
          <w:szCs w:val="24"/>
        </w:rPr>
        <w:t>EPI adaptés : genouillères</w:t>
      </w:r>
      <w:r>
        <w:rPr>
          <w:rFonts w:ascii="Arial" w:hAnsi="Arial" w:cs="Arial"/>
          <w:sz w:val="24"/>
          <w:szCs w:val="24"/>
        </w:rPr>
        <w:t xml:space="preserve"> quand il s’agenouille pour l’amarrage</w:t>
      </w:r>
      <w:r w:rsidRPr="00F8441C">
        <w:rPr>
          <w:rFonts w:ascii="Arial" w:hAnsi="Arial" w:cs="Arial"/>
          <w:sz w:val="24"/>
          <w:szCs w:val="24"/>
        </w:rPr>
        <w:t xml:space="preserve"> …</w:t>
      </w:r>
    </w:p>
    <w:p w14:paraId="52D59C5E" w14:textId="77777777" w:rsidR="00677ED6" w:rsidRPr="00F8441C" w:rsidRDefault="00677ED6" w:rsidP="00677ED6">
      <w:pPr>
        <w:numPr>
          <w:ilvl w:val="0"/>
          <w:numId w:val="16"/>
        </w:numPr>
        <w:jc w:val="both"/>
        <w:rPr>
          <w:rFonts w:ascii="Arial" w:hAnsi="Arial" w:cs="Arial"/>
          <w:sz w:val="24"/>
          <w:szCs w:val="24"/>
        </w:rPr>
      </w:pPr>
      <w:r w:rsidRPr="00F8441C">
        <w:rPr>
          <w:rFonts w:ascii="Arial" w:hAnsi="Arial" w:cs="Arial"/>
          <w:sz w:val="24"/>
          <w:szCs w:val="24"/>
        </w:rPr>
        <w:t xml:space="preserve">Sensibilisation des salariés </w:t>
      </w:r>
      <w:r>
        <w:rPr>
          <w:rFonts w:ascii="Arial" w:hAnsi="Arial" w:cs="Arial"/>
          <w:sz w:val="24"/>
          <w:szCs w:val="24"/>
        </w:rPr>
        <w:t>à la prévention des troubles musculo-squelettiques : le chauffeur livreur est parfois exposé à des positions in</w:t>
      </w:r>
      <w:r w:rsidR="00D90B73">
        <w:rPr>
          <w:rFonts w:ascii="Arial" w:hAnsi="Arial" w:cs="Arial"/>
          <w:sz w:val="24"/>
          <w:szCs w:val="24"/>
        </w:rPr>
        <w:t>a</w:t>
      </w:r>
      <w:r>
        <w:rPr>
          <w:rFonts w:ascii="Arial" w:hAnsi="Arial" w:cs="Arial"/>
          <w:sz w:val="24"/>
          <w:szCs w:val="24"/>
        </w:rPr>
        <w:t>déquates lors des chargements et de l’amarrage des engins.</w:t>
      </w:r>
    </w:p>
    <w:p w14:paraId="67DCAF04" w14:textId="77777777" w:rsidR="00677ED6" w:rsidRDefault="00677ED6" w:rsidP="00677ED6">
      <w:pPr>
        <w:ind w:left="720"/>
        <w:jc w:val="both"/>
        <w:rPr>
          <w:rFonts w:ascii="Arial" w:hAnsi="Arial" w:cs="Arial"/>
          <w:sz w:val="24"/>
          <w:szCs w:val="24"/>
        </w:rPr>
      </w:pPr>
    </w:p>
    <w:p w14:paraId="183329BC" w14:textId="77777777" w:rsidR="00677ED6" w:rsidRDefault="00677ED6" w:rsidP="00677ED6">
      <w:pPr>
        <w:ind w:left="720"/>
        <w:jc w:val="both"/>
        <w:rPr>
          <w:rFonts w:ascii="Arial" w:hAnsi="Arial" w:cs="Arial"/>
          <w:sz w:val="24"/>
          <w:szCs w:val="24"/>
        </w:rPr>
      </w:pPr>
    </w:p>
    <w:p w14:paraId="7DD4DFBE" w14:textId="77777777" w:rsidR="00677ED6" w:rsidRPr="00FB1378" w:rsidRDefault="00677ED6" w:rsidP="00677ED6">
      <w:pPr>
        <w:ind w:left="360"/>
        <w:jc w:val="both"/>
        <w:rPr>
          <w:rFonts w:ascii="Arial" w:hAnsi="Arial" w:cs="Arial"/>
          <w:smallCaps/>
          <w:sz w:val="24"/>
          <w:szCs w:val="24"/>
          <w:u w:val="single"/>
        </w:rPr>
      </w:pPr>
      <w:r>
        <w:rPr>
          <w:rFonts w:ascii="Arial" w:hAnsi="Arial" w:cs="Arial"/>
          <w:smallCaps/>
          <w:sz w:val="24"/>
          <w:szCs w:val="24"/>
          <w:u w:val="single"/>
        </w:rPr>
        <w:t>Le Technicien des installations agricoles</w:t>
      </w:r>
      <w:r w:rsidRPr="00FB1378">
        <w:rPr>
          <w:rFonts w:ascii="Arial" w:hAnsi="Arial" w:cs="Arial"/>
          <w:smallCaps/>
          <w:sz w:val="24"/>
          <w:szCs w:val="24"/>
          <w:u w:val="single"/>
        </w:rPr>
        <w:t> :</w:t>
      </w:r>
    </w:p>
    <w:p w14:paraId="6A98830B" w14:textId="77777777" w:rsidR="00677ED6" w:rsidRDefault="00677ED6" w:rsidP="00677ED6">
      <w:pPr>
        <w:ind w:left="360"/>
        <w:jc w:val="both"/>
        <w:rPr>
          <w:rFonts w:ascii="Arial" w:hAnsi="Arial" w:cs="Arial"/>
          <w:sz w:val="24"/>
          <w:szCs w:val="24"/>
        </w:rPr>
      </w:pPr>
    </w:p>
    <w:p w14:paraId="77E8231F" w14:textId="77777777" w:rsidR="00677ED6" w:rsidRDefault="00677ED6" w:rsidP="00677ED6">
      <w:pPr>
        <w:ind w:left="360"/>
        <w:jc w:val="both"/>
        <w:rPr>
          <w:rFonts w:ascii="Arial" w:hAnsi="Arial" w:cs="Arial"/>
          <w:sz w:val="24"/>
          <w:szCs w:val="24"/>
        </w:rPr>
      </w:pPr>
    </w:p>
    <w:p w14:paraId="1F984C35" w14:textId="77777777" w:rsidR="00677ED6" w:rsidRPr="00FB1378" w:rsidRDefault="00677ED6" w:rsidP="00677ED6">
      <w:pPr>
        <w:ind w:left="360"/>
        <w:jc w:val="both"/>
        <w:rPr>
          <w:rFonts w:ascii="Arial" w:hAnsi="Arial" w:cs="Arial"/>
          <w:b/>
          <w:sz w:val="24"/>
          <w:szCs w:val="24"/>
        </w:rPr>
      </w:pPr>
      <w:r>
        <w:rPr>
          <w:rFonts w:ascii="Arial" w:hAnsi="Arial" w:cs="Arial"/>
          <w:b/>
          <w:sz w:val="24"/>
          <w:szCs w:val="24"/>
        </w:rPr>
        <w:t>Il</w:t>
      </w:r>
      <w:r w:rsidRPr="00FB1378">
        <w:rPr>
          <w:rFonts w:ascii="Arial" w:hAnsi="Arial" w:cs="Arial"/>
          <w:b/>
          <w:sz w:val="24"/>
          <w:szCs w:val="24"/>
        </w:rPr>
        <w:t xml:space="preserve"> </w:t>
      </w:r>
      <w:r>
        <w:rPr>
          <w:rFonts w:ascii="Arial" w:hAnsi="Arial" w:cs="Arial"/>
          <w:b/>
          <w:sz w:val="24"/>
          <w:szCs w:val="24"/>
        </w:rPr>
        <w:t>intervien</w:t>
      </w:r>
      <w:r w:rsidRPr="00FB1378">
        <w:rPr>
          <w:rFonts w:ascii="Arial" w:hAnsi="Arial" w:cs="Arial"/>
          <w:b/>
          <w:sz w:val="24"/>
          <w:szCs w:val="24"/>
        </w:rPr>
        <w:t xml:space="preserve">t dans </w:t>
      </w:r>
      <w:r>
        <w:rPr>
          <w:rFonts w:ascii="Arial" w:hAnsi="Arial" w:cs="Arial"/>
          <w:b/>
          <w:sz w:val="24"/>
          <w:szCs w:val="24"/>
        </w:rPr>
        <w:t>trois</w:t>
      </w:r>
      <w:r w:rsidRPr="00FB1378">
        <w:rPr>
          <w:rFonts w:ascii="Arial" w:hAnsi="Arial" w:cs="Arial"/>
          <w:b/>
          <w:sz w:val="24"/>
          <w:szCs w:val="24"/>
        </w:rPr>
        <w:t xml:space="preserve"> grands types de situations :</w:t>
      </w:r>
    </w:p>
    <w:p w14:paraId="30B04F1E" w14:textId="77777777" w:rsidR="00677ED6" w:rsidRPr="001A3465" w:rsidRDefault="00677ED6" w:rsidP="00677ED6">
      <w:pPr>
        <w:ind w:left="360"/>
        <w:jc w:val="both"/>
        <w:rPr>
          <w:rFonts w:ascii="Arial" w:hAnsi="Arial" w:cs="Arial"/>
          <w:sz w:val="24"/>
          <w:szCs w:val="24"/>
        </w:rPr>
      </w:pPr>
      <w:r w:rsidRPr="001A3465">
        <w:rPr>
          <w:rFonts w:ascii="Arial" w:hAnsi="Arial" w:cs="Arial"/>
          <w:sz w:val="24"/>
          <w:szCs w:val="24"/>
        </w:rPr>
        <w:t>Les techniciens de ces métiers interviennent dans trois domaines : L’installation, le contrôle et le SAV.</w:t>
      </w:r>
    </w:p>
    <w:p w14:paraId="76D7FEC6" w14:textId="77777777" w:rsidR="00677ED6" w:rsidRPr="001A3465" w:rsidRDefault="00677ED6" w:rsidP="00677ED6">
      <w:pPr>
        <w:numPr>
          <w:ilvl w:val="0"/>
          <w:numId w:val="17"/>
        </w:numPr>
        <w:jc w:val="both"/>
        <w:rPr>
          <w:rFonts w:ascii="Arial" w:hAnsi="Arial" w:cs="Arial"/>
          <w:sz w:val="24"/>
          <w:szCs w:val="24"/>
        </w:rPr>
      </w:pPr>
      <w:r w:rsidRPr="001A3465">
        <w:rPr>
          <w:rFonts w:ascii="Arial" w:hAnsi="Arial" w:cs="Arial"/>
          <w:sz w:val="24"/>
          <w:szCs w:val="24"/>
        </w:rPr>
        <w:t>Le technicien monteur d’installations installe et met en service les installations de traite et d'une façon générale les installations d'élevage (Distributeurs d’aliments, de lait, racleurs de lisier …)</w:t>
      </w:r>
    </w:p>
    <w:p w14:paraId="5755D9B4" w14:textId="77777777" w:rsidR="00677ED6" w:rsidRPr="001A3465" w:rsidRDefault="00677ED6" w:rsidP="00677ED6">
      <w:pPr>
        <w:numPr>
          <w:ilvl w:val="0"/>
          <w:numId w:val="17"/>
        </w:numPr>
        <w:jc w:val="both"/>
        <w:rPr>
          <w:rFonts w:ascii="Arial" w:hAnsi="Arial" w:cs="Arial"/>
          <w:sz w:val="24"/>
          <w:szCs w:val="24"/>
        </w:rPr>
      </w:pPr>
      <w:r w:rsidRPr="001A3465">
        <w:rPr>
          <w:rFonts w:ascii="Arial" w:hAnsi="Arial" w:cs="Arial"/>
          <w:sz w:val="24"/>
          <w:szCs w:val="24"/>
        </w:rPr>
        <w:t>Le technicien Contrôleur d’installations de traite contrôle la conformité réglementaire des installations de traite.</w:t>
      </w:r>
    </w:p>
    <w:p w14:paraId="138DBE43" w14:textId="77777777" w:rsidR="00677ED6" w:rsidRDefault="00677ED6" w:rsidP="00677ED6">
      <w:pPr>
        <w:numPr>
          <w:ilvl w:val="0"/>
          <w:numId w:val="17"/>
        </w:numPr>
        <w:jc w:val="both"/>
        <w:rPr>
          <w:rFonts w:ascii="Arial" w:hAnsi="Arial" w:cs="Arial"/>
          <w:sz w:val="24"/>
          <w:szCs w:val="24"/>
        </w:rPr>
      </w:pPr>
      <w:r w:rsidRPr="001A3465">
        <w:rPr>
          <w:rFonts w:ascii="Arial" w:hAnsi="Arial" w:cs="Arial"/>
          <w:sz w:val="24"/>
          <w:szCs w:val="24"/>
        </w:rPr>
        <w:t>Le technicien SAV réalise les opérations de maintenance et de dépannage sur diverses installations dans les exploitations agricoles : traite, installations porcines, alimentation, chauffe-eau, informatique …</w:t>
      </w:r>
    </w:p>
    <w:p w14:paraId="3FC8CB15" w14:textId="77777777" w:rsidR="00677ED6" w:rsidRDefault="00677ED6" w:rsidP="00677ED6">
      <w:pPr>
        <w:ind w:left="360"/>
        <w:jc w:val="both"/>
        <w:rPr>
          <w:rFonts w:ascii="Arial" w:hAnsi="Arial" w:cs="Arial"/>
          <w:sz w:val="24"/>
          <w:szCs w:val="24"/>
        </w:rPr>
      </w:pPr>
    </w:p>
    <w:p w14:paraId="1523CE0E" w14:textId="77777777" w:rsidR="00677ED6" w:rsidRPr="001E12FA" w:rsidRDefault="00677ED6" w:rsidP="00677ED6">
      <w:pPr>
        <w:ind w:left="360"/>
        <w:jc w:val="both"/>
        <w:rPr>
          <w:rFonts w:ascii="Arial" w:hAnsi="Arial" w:cs="Arial"/>
          <w:b/>
          <w:sz w:val="24"/>
          <w:szCs w:val="24"/>
        </w:rPr>
      </w:pPr>
      <w:r w:rsidRPr="001E12FA">
        <w:rPr>
          <w:rFonts w:ascii="Arial" w:hAnsi="Arial" w:cs="Arial"/>
          <w:b/>
          <w:sz w:val="24"/>
          <w:szCs w:val="24"/>
        </w:rPr>
        <w:t>Les paramètres clefs de la pénibilité :</w:t>
      </w:r>
    </w:p>
    <w:p w14:paraId="19A4B85E" w14:textId="77777777" w:rsidR="00677ED6" w:rsidRPr="001E12FA" w:rsidRDefault="00677ED6" w:rsidP="00677ED6">
      <w:pPr>
        <w:ind w:left="360"/>
        <w:jc w:val="both"/>
        <w:rPr>
          <w:rFonts w:ascii="Arial" w:hAnsi="Arial" w:cs="Arial"/>
          <w:sz w:val="24"/>
          <w:szCs w:val="24"/>
        </w:rPr>
      </w:pPr>
      <w:r w:rsidRPr="001E12FA">
        <w:rPr>
          <w:rFonts w:ascii="Arial" w:hAnsi="Arial" w:cs="Arial"/>
          <w:sz w:val="24"/>
          <w:szCs w:val="24"/>
        </w:rPr>
        <w:t>Les positions de travail</w:t>
      </w:r>
      <w:r>
        <w:rPr>
          <w:rFonts w:ascii="Arial" w:hAnsi="Arial" w:cs="Arial"/>
          <w:sz w:val="24"/>
          <w:szCs w:val="24"/>
        </w:rPr>
        <w:t>.</w:t>
      </w:r>
    </w:p>
    <w:p w14:paraId="5F41BA59" w14:textId="77777777" w:rsidR="00677ED6" w:rsidRPr="001E12FA" w:rsidRDefault="00677ED6" w:rsidP="00677ED6">
      <w:pPr>
        <w:ind w:left="360"/>
        <w:jc w:val="both"/>
        <w:rPr>
          <w:rFonts w:ascii="Arial" w:hAnsi="Arial" w:cs="Arial"/>
          <w:sz w:val="24"/>
          <w:szCs w:val="24"/>
        </w:rPr>
      </w:pPr>
      <w:r w:rsidRPr="001E12FA">
        <w:rPr>
          <w:rFonts w:ascii="Arial" w:hAnsi="Arial" w:cs="Arial"/>
          <w:sz w:val="24"/>
          <w:szCs w:val="24"/>
        </w:rPr>
        <w:t>Les manipulations de charges</w:t>
      </w:r>
      <w:r>
        <w:rPr>
          <w:rFonts w:ascii="Arial" w:hAnsi="Arial" w:cs="Arial"/>
          <w:sz w:val="24"/>
          <w:szCs w:val="24"/>
        </w:rPr>
        <w:t>.</w:t>
      </w:r>
    </w:p>
    <w:p w14:paraId="7796DE1E" w14:textId="77777777" w:rsidR="00677ED6" w:rsidRPr="001E12FA" w:rsidRDefault="00677ED6" w:rsidP="00677ED6">
      <w:pPr>
        <w:ind w:left="360"/>
        <w:jc w:val="both"/>
        <w:rPr>
          <w:rFonts w:ascii="Arial" w:hAnsi="Arial" w:cs="Arial"/>
          <w:sz w:val="24"/>
          <w:szCs w:val="24"/>
        </w:rPr>
      </w:pPr>
      <w:r w:rsidRPr="001E12FA">
        <w:rPr>
          <w:rFonts w:ascii="Arial" w:hAnsi="Arial" w:cs="Arial"/>
          <w:sz w:val="24"/>
          <w:szCs w:val="24"/>
        </w:rPr>
        <w:t>L’environnement de travail (propreté, éclairage, accessibilité)</w:t>
      </w:r>
      <w:r>
        <w:rPr>
          <w:rFonts w:ascii="Arial" w:hAnsi="Arial" w:cs="Arial"/>
          <w:sz w:val="24"/>
          <w:szCs w:val="24"/>
        </w:rPr>
        <w:t>.</w:t>
      </w:r>
    </w:p>
    <w:p w14:paraId="71D4136A" w14:textId="77777777" w:rsidR="00677ED6" w:rsidRDefault="00677ED6" w:rsidP="00677ED6">
      <w:pPr>
        <w:ind w:left="360"/>
        <w:jc w:val="both"/>
        <w:rPr>
          <w:rFonts w:ascii="Arial" w:hAnsi="Arial" w:cs="Arial"/>
          <w:sz w:val="24"/>
          <w:szCs w:val="24"/>
        </w:rPr>
      </w:pPr>
    </w:p>
    <w:p w14:paraId="6FF9C6B6" w14:textId="77777777" w:rsidR="00677ED6" w:rsidRPr="001E12FA" w:rsidRDefault="00677ED6" w:rsidP="00677ED6">
      <w:pPr>
        <w:ind w:left="360"/>
        <w:jc w:val="both"/>
        <w:rPr>
          <w:rFonts w:ascii="Arial" w:hAnsi="Arial" w:cs="Arial"/>
          <w:b/>
          <w:sz w:val="24"/>
          <w:szCs w:val="24"/>
        </w:rPr>
      </w:pPr>
      <w:r w:rsidRPr="001E12FA">
        <w:rPr>
          <w:rFonts w:ascii="Arial" w:hAnsi="Arial" w:cs="Arial"/>
          <w:b/>
          <w:sz w:val="24"/>
          <w:szCs w:val="24"/>
        </w:rPr>
        <w:t>Les axes de prévention:</w:t>
      </w:r>
    </w:p>
    <w:p w14:paraId="5C492209" w14:textId="77777777" w:rsidR="00677ED6" w:rsidRPr="001E12FA" w:rsidRDefault="00677ED6" w:rsidP="00677ED6">
      <w:pPr>
        <w:numPr>
          <w:ilvl w:val="0"/>
          <w:numId w:val="18"/>
        </w:numPr>
        <w:ind w:left="720"/>
        <w:jc w:val="both"/>
        <w:rPr>
          <w:rFonts w:ascii="Arial" w:hAnsi="Arial" w:cs="Arial"/>
          <w:sz w:val="24"/>
          <w:szCs w:val="24"/>
        </w:rPr>
      </w:pPr>
      <w:r w:rsidRPr="001E12FA">
        <w:rPr>
          <w:rFonts w:ascii="Arial" w:hAnsi="Arial" w:cs="Arial"/>
          <w:sz w:val="24"/>
          <w:szCs w:val="24"/>
        </w:rPr>
        <w:t xml:space="preserve">Favoriser le travail à bonne hauteur </w:t>
      </w:r>
      <w:r>
        <w:rPr>
          <w:rFonts w:ascii="Arial" w:hAnsi="Arial" w:cs="Arial"/>
          <w:sz w:val="24"/>
          <w:szCs w:val="24"/>
        </w:rPr>
        <w:t>lorsque</w:t>
      </w:r>
      <w:r w:rsidRPr="001E12FA">
        <w:rPr>
          <w:rFonts w:ascii="Arial" w:hAnsi="Arial" w:cs="Arial"/>
          <w:sz w:val="24"/>
          <w:szCs w:val="24"/>
        </w:rPr>
        <w:t xml:space="preserve"> c’est possible (outillage, établi, moyens d’élévation</w:t>
      </w:r>
      <w:r>
        <w:rPr>
          <w:rFonts w:ascii="Arial" w:hAnsi="Arial" w:cs="Arial"/>
          <w:sz w:val="24"/>
          <w:szCs w:val="24"/>
        </w:rPr>
        <w:t>), identification des moyens de levage sur les sites avant les chantiers et mise à disposition des moyens si nécessaire…</w:t>
      </w:r>
    </w:p>
    <w:p w14:paraId="7CAB9F17" w14:textId="77777777" w:rsidR="00677ED6" w:rsidRPr="001E12FA" w:rsidRDefault="00677ED6" w:rsidP="00677ED6">
      <w:pPr>
        <w:numPr>
          <w:ilvl w:val="0"/>
          <w:numId w:val="18"/>
        </w:numPr>
        <w:ind w:left="720"/>
        <w:jc w:val="both"/>
        <w:rPr>
          <w:rFonts w:ascii="Arial" w:hAnsi="Arial" w:cs="Arial"/>
          <w:sz w:val="24"/>
          <w:szCs w:val="24"/>
        </w:rPr>
      </w:pPr>
      <w:r w:rsidRPr="001E12FA">
        <w:rPr>
          <w:rFonts w:ascii="Arial" w:hAnsi="Arial" w:cs="Arial"/>
          <w:sz w:val="24"/>
          <w:szCs w:val="24"/>
        </w:rPr>
        <w:t>Favoriser le travail en équipe de deux pour réduire les charges manipulées</w:t>
      </w:r>
      <w:r>
        <w:rPr>
          <w:rFonts w:ascii="Arial" w:hAnsi="Arial" w:cs="Arial"/>
          <w:sz w:val="24"/>
          <w:szCs w:val="24"/>
        </w:rPr>
        <w:t>.</w:t>
      </w:r>
    </w:p>
    <w:p w14:paraId="5F031DCE" w14:textId="77777777" w:rsidR="00677ED6" w:rsidRPr="001E12FA" w:rsidRDefault="00677ED6" w:rsidP="00677ED6">
      <w:pPr>
        <w:numPr>
          <w:ilvl w:val="0"/>
          <w:numId w:val="18"/>
        </w:numPr>
        <w:ind w:left="720"/>
        <w:jc w:val="both"/>
        <w:rPr>
          <w:rFonts w:ascii="Arial" w:hAnsi="Arial" w:cs="Arial"/>
          <w:sz w:val="24"/>
          <w:szCs w:val="24"/>
        </w:rPr>
      </w:pPr>
      <w:r w:rsidRPr="001E12FA">
        <w:rPr>
          <w:rFonts w:ascii="Arial" w:hAnsi="Arial" w:cs="Arial"/>
          <w:sz w:val="24"/>
          <w:szCs w:val="24"/>
        </w:rPr>
        <w:t>Identifier les bonnes pratiques d’installation et de SAV</w:t>
      </w:r>
      <w:r>
        <w:rPr>
          <w:rFonts w:ascii="Arial" w:hAnsi="Arial" w:cs="Arial"/>
          <w:sz w:val="24"/>
          <w:szCs w:val="24"/>
        </w:rPr>
        <w:t xml:space="preserve"> afin de mettre en place de bonnes pratiques sur les interventions notamment lors des installations : préparation du chantier, planification des tâches … Cela conduira à réduire le nombre et la durée des phases exposant aux facteurs de pénibilité.</w:t>
      </w:r>
    </w:p>
    <w:p w14:paraId="159B49C5" w14:textId="77777777" w:rsidR="00677ED6" w:rsidRPr="001E12FA" w:rsidRDefault="00677ED6" w:rsidP="00677ED6">
      <w:pPr>
        <w:numPr>
          <w:ilvl w:val="0"/>
          <w:numId w:val="18"/>
        </w:numPr>
        <w:ind w:left="720"/>
        <w:jc w:val="both"/>
        <w:rPr>
          <w:rFonts w:ascii="Arial" w:hAnsi="Arial" w:cs="Arial"/>
          <w:sz w:val="24"/>
          <w:szCs w:val="24"/>
        </w:rPr>
      </w:pPr>
      <w:r w:rsidRPr="001E12FA">
        <w:rPr>
          <w:rFonts w:ascii="Arial" w:hAnsi="Arial" w:cs="Arial"/>
          <w:sz w:val="24"/>
          <w:szCs w:val="24"/>
        </w:rPr>
        <w:t xml:space="preserve">Sensibilisation des salariés </w:t>
      </w:r>
      <w:r>
        <w:rPr>
          <w:rFonts w:ascii="Arial" w:hAnsi="Arial" w:cs="Arial"/>
          <w:sz w:val="24"/>
          <w:szCs w:val="24"/>
        </w:rPr>
        <w:t xml:space="preserve">à la prévention des troubles musculo-squelettiques : Le technicien des installations agricole est très « autonome ». C’est sur sa capacité à gérer des situations de travail complexes que </w:t>
      </w:r>
      <w:proofErr w:type="gramStart"/>
      <w:r>
        <w:rPr>
          <w:rFonts w:ascii="Arial" w:hAnsi="Arial" w:cs="Arial"/>
          <w:sz w:val="24"/>
          <w:szCs w:val="24"/>
        </w:rPr>
        <w:t>repose</w:t>
      </w:r>
      <w:proofErr w:type="gramEnd"/>
      <w:r>
        <w:rPr>
          <w:rFonts w:ascii="Arial" w:hAnsi="Arial" w:cs="Arial"/>
          <w:sz w:val="24"/>
          <w:szCs w:val="24"/>
        </w:rPr>
        <w:t xml:space="preserve"> la prévention des risques et l’exposition aux facteurs de pénibilité.</w:t>
      </w:r>
    </w:p>
    <w:p w14:paraId="52FF82E6" w14:textId="77777777" w:rsidR="00677ED6" w:rsidRDefault="00677ED6" w:rsidP="00677ED6">
      <w:pPr>
        <w:ind w:left="720"/>
        <w:jc w:val="both"/>
        <w:rPr>
          <w:rFonts w:ascii="Arial" w:hAnsi="Arial" w:cs="Arial"/>
          <w:sz w:val="24"/>
          <w:szCs w:val="24"/>
        </w:rPr>
      </w:pPr>
    </w:p>
    <w:p w14:paraId="2F4D81E1" w14:textId="77777777" w:rsidR="00C608EF" w:rsidRDefault="00C608EF">
      <w:pPr>
        <w:rPr>
          <w:rFonts w:ascii="Arial" w:hAnsi="Arial" w:cs="Arial"/>
          <w:smallCaps/>
          <w:sz w:val="24"/>
          <w:szCs w:val="24"/>
          <w:u w:val="single"/>
        </w:rPr>
      </w:pPr>
      <w:r>
        <w:rPr>
          <w:rFonts w:ascii="Arial" w:hAnsi="Arial" w:cs="Arial"/>
          <w:smallCaps/>
          <w:sz w:val="24"/>
          <w:szCs w:val="24"/>
          <w:u w:val="single"/>
        </w:rPr>
        <w:br w:type="page"/>
      </w:r>
    </w:p>
    <w:p w14:paraId="4B7C6F40" w14:textId="77777777" w:rsidR="00677ED6" w:rsidRPr="00FB1378" w:rsidRDefault="00677ED6" w:rsidP="00677ED6">
      <w:pPr>
        <w:ind w:left="360"/>
        <w:jc w:val="both"/>
        <w:rPr>
          <w:rFonts w:ascii="Arial" w:hAnsi="Arial" w:cs="Arial"/>
          <w:smallCaps/>
          <w:sz w:val="24"/>
          <w:szCs w:val="24"/>
          <w:u w:val="single"/>
        </w:rPr>
      </w:pPr>
      <w:r>
        <w:rPr>
          <w:rFonts w:ascii="Arial" w:hAnsi="Arial" w:cs="Arial"/>
          <w:smallCaps/>
          <w:sz w:val="24"/>
          <w:szCs w:val="24"/>
          <w:u w:val="single"/>
        </w:rPr>
        <w:lastRenderedPageBreak/>
        <w:t xml:space="preserve">Les postes Administratifs et Commerciaux </w:t>
      </w:r>
      <w:r w:rsidRPr="00FB1378">
        <w:rPr>
          <w:rFonts w:ascii="Arial" w:hAnsi="Arial" w:cs="Arial"/>
          <w:smallCaps/>
          <w:sz w:val="24"/>
          <w:szCs w:val="24"/>
          <w:u w:val="single"/>
        </w:rPr>
        <w:t>:</w:t>
      </w:r>
    </w:p>
    <w:p w14:paraId="7FC4D445" w14:textId="77777777" w:rsidR="00677ED6" w:rsidRDefault="00677ED6" w:rsidP="00677ED6">
      <w:pPr>
        <w:ind w:left="360"/>
        <w:jc w:val="both"/>
        <w:rPr>
          <w:rFonts w:ascii="Arial" w:hAnsi="Arial" w:cs="Arial"/>
          <w:sz w:val="24"/>
          <w:szCs w:val="24"/>
        </w:rPr>
      </w:pPr>
    </w:p>
    <w:p w14:paraId="3D105C18" w14:textId="77777777" w:rsidR="00677ED6" w:rsidRPr="00FB1378" w:rsidRDefault="00677ED6" w:rsidP="00677ED6">
      <w:pPr>
        <w:ind w:left="360"/>
        <w:jc w:val="both"/>
        <w:rPr>
          <w:rFonts w:ascii="Arial" w:hAnsi="Arial" w:cs="Arial"/>
          <w:b/>
          <w:sz w:val="24"/>
          <w:szCs w:val="24"/>
        </w:rPr>
      </w:pPr>
      <w:r>
        <w:rPr>
          <w:rFonts w:ascii="Arial" w:hAnsi="Arial" w:cs="Arial"/>
          <w:b/>
          <w:sz w:val="24"/>
          <w:szCs w:val="24"/>
        </w:rPr>
        <w:t>Les activités</w:t>
      </w:r>
      <w:r w:rsidRPr="00FB1378">
        <w:rPr>
          <w:rFonts w:ascii="Arial" w:hAnsi="Arial" w:cs="Arial"/>
          <w:b/>
          <w:sz w:val="24"/>
          <w:szCs w:val="24"/>
        </w:rPr>
        <w:t> :</w:t>
      </w:r>
    </w:p>
    <w:p w14:paraId="37A9D677" w14:textId="77777777" w:rsidR="00677ED6" w:rsidRDefault="00677ED6" w:rsidP="00677ED6">
      <w:pPr>
        <w:ind w:left="360"/>
        <w:jc w:val="both"/>
        <w:rPr>
          <w:rFonts w:ascii="Arial" w:hAnsi="Arial" w:cs="Arial"/>
          <w:sz w:val="24"/>
          <w:szCs w:val="24"/>
        </w:rPr>
      </w:pPr>
      <w:r>
        <w:rPr>
          <w:rFonts w:ascii="Arial" w:hAnsi="Arial" w:cs="Arial"/>
          <w:sz w:val="24"/>
          <w:szCs w:val="24"/>
        </w:rPr>
        <w:t>Les salariés des postes administratifs et des postes commerciaux exercent 3 grands types d’activités :</w:t>
      </w:r>
    </w:p>
    <w:p w14:paraId="09957398" w14:textId="77777777" w:rsidR="00677ED6" w:rsidRDefault="00677ED6" w:rsidP="00677ED6">
      <w:pPr>
        <w:numPr>
          <w:ilvl w:val="0"/>
          <w:numId w:val="36"/>
        </w:numPr>
        <w:jc w:val="both"/>
        <w:rPr>
          <w:rFonts w:ascii="Arial" w:hAnsi="Arial" w:cs="Arial"/>
          <w:sz w:val="24"/>
          <w:szCs w:val="24"/>
        </w:rPr>
      </w:pPr>
      <w:r>
        <w:rPr>
          <w:rFonts w:ascii="Arial" w:hAnsi="Arial" w:cs="Arial"/>
          <w:sz w:val="24"/>
          <w:szCs w:val="24"/>
        </w:rPr>
        <w:t>Du travail de bureau : alternance de travail sur écran, de travail documentaire, de réunions et de contacts téléphoniques.</w:t>
      </w:r>
    </w:p>
    <w:p w14:paraId="458031F6" w14:textId="77777777" w:rsidR="00677ED6" w:rsidRDefault="00677ED6" w:rsidP="00677ED6">
      <w:pPr>
        <w:numPr>
          <w:ilvl w:val="0"/>
          <w:numId w:val="36"/>
        </w:numPr>
        <w:jc w:val="both"/>
        <w:rPr>
          <w:rFonts w:ascii="Arial" w:hAnsi="Arial" w:cs="Arial"/>
          <w:sz w:val="24"/>
          <w:szCs w:val="24"/>
        </w:rPr>
      </w:pPr>
      <w:r>
        <w:rPr>
          <w:rFonts w:ascii="Arial" w:hAnsi="Arial" w:cs="Arial"/>
          <w:sz w:val="24"/>
          <w:szCs w:val="24"/>
        </w:rPr>
        <w:t>Du travail en relation avec la clientèle : par téléphone ou directement en face à face.</w:t>
      </w:r>
    </w:p>
    <w:p w14:paraId="6209767E" w14:textId="77777777" w:rsidR="00677ED6" w:rsidRDefault="00677ED6" w:rsidP="00677ED6">
      <w:pPr>
        <w:numPr>
          <w:ilvl w:val="0"/>
          <w:numId w:val="36"/>
        </w:numPr>
        <w:jc w:val="both"/>
        <w:rPr>
          <w:rFonts w:ascii="Arial" w:hAnsi="Arial" w:cs="Arial"/>
          <w:sz w:val="24"/>
          <w:szCs w:val="24"/>
        </w:rPr>
      </w:pPr>
      <w:r>
        <w:rPr>
          <w:rFonts w:ascii="Arial" w:hAnsi="Arial" w:cs="Arial"/>
          <w:sz w:val="24"/>
          <w:szCs w:val="24"/>
        </w:rPr>
        <w:t>Des activités de management et d’encadrement.</w:t>
      </w:r>
    </w:p>
    <w:p w14:paraId="2013AE98" w14:textId="77777777" w:rsidR="00677ED6" w:rsidRDefault="00677ED6" w:rsidP="00677ED6">
      <w:pPr>
        <w:ind w:left="360"/>
        <w:jc w:val="both"/>
        <w:rPr>
          <w:rFonts w:ascii="Arial" w:hAnsi="Arial" w:cs="Arial"/>
          <w:sz w:val="24"/>
          <w:szCs w:val="24"/>
        </w:rPr>
      </w:pPr>
    </w:p>
    <w:p w14:paraId="2E1DC97F" w14:textId="77777777" w:rsidR="00677ED6" w:rsidRPr="001E12FA" w:rsidRDefault="00677ED6" w:rsidP="00677ED6">
      <w:pPr>
        <w:ind w:left="360"/>
        <w:jc w:val="both"/>
        <w:rPr>
          <w:rFonts w:ascii="Arial" w:hAnsi="Arial" w:cs="Arial"/>
          <w:b/>
          <w:sz w:val="24"/>
          <w:szCs w:val="24"/>
        </w:rPr>
      </w:pPr>
      <w:r w:rsidRPr="001E12FA">
        <w:rPr>
          <w:rFonts w:ascii="Arial" w:hAnsi="Arial" w:cs="Arial"/>
          <w:b/>
          <w:sz w:val="24"/>
          <w:szCs w:val="24"/>
        </w:rPr>
        <w:t>Les paramètres clefs de la pénibilité :</w:t>
      </w:r>
    </w:p>
    <w:p w14:paraId="47C7E387" w14:textId="77777777" w:rsidR="00677ED6" w:rsidRDefault="00677ED6" w:rsidP="00677ED6">
      <w:pPr>
        <w:ind w:left="360"/>
        <w:jc w:val="both"/>
        <w:rPr>
          <w:rFonts w:ascii="Arial" w:hAnsi="Arial" w:cs="Arial"/>
          <w:sz w:val="24"/>
          <w:szCs w:val="24"/>
        </w:rPr>
      </w:pPr>
    </w:p>
    <w:p w14:paraId="5A709C71" w14:textId="77777777" w:rsidR="00677ED6" w:rsidRDefault="00677ED6" w:rsidP="00677ED6">
      <w:pPr>
        <w:numPr>
          <w:ilvl w:val="0"/>
          <w:numId w:val="37"/>
        </w:numPr>
        <w:jc w:val="both"/>
        <w:rPr>
          <w:rFonts w:ascii="Arial" w:hAnsi="Arial" w:cs="Arial"/>
          <w:sz w:val="24"/>
          <w:szCs w:val="24"/>
        </w:rPr>
      </w:pPr>
      <w:r>
        <w:rPr>
          <w:rFonts w:ascii="Arial" w:hAnsi="Arial" w:cs="Arial"/>
          <w:sz w:val="24"/>
          <w:szCs w:val="24"/>
        </w:rPr>
        <w:t>Ces activités ne comportent pas de manipulations de charges significatives : les quelques ports de charges sont occasionnels et en général pas de charges lourdes.</w:t>
      </w:r>
    </w:p>
    <w:p w14:paraId="2D2E7232" w14:textId="77777777" w:rsidR="00677ED6" w:rsidRDefault="00677ED6" w:rsidP="00677ED6">
      <w:pPr>
        <w:numPr>
          <w:ilvl w:val="0"/>
          <w:numId w:val="37"/>
        </w:numPr>
        <w:jc w:val="both"/>
        <w:rPr>
          <w:rFonts w:ascii="Arial" w:hAnsi="Arial" w:cs="Arial"/>
          <w:sz w:val="24"/>
          <w:szCs w:val="24"/>
        </w:rPr>
      </w:pPr>
      <w:r>
        <w:rPr>
          <w:rFonts w:ascii="Arial" w:hAnsi="Arial" w:cs="Arial"/>
          <w:sz w:val="24"/>
          <w:szCs w:val="24"/>
        </w:rPr>
        <w:t xml:space="preserve">Elles n’exposent pas les salariés à des postures pénibles </w:t>
      </w:r>
      <w:r w:rsidRPr="00365F79">
        <w:rPr>
          <w:rFonts w:ascii="Arial" w:hAnsi="Arial" w:cs="Arial"/>
          <w:sz w:val="24"/>
          <w:szCs w:val="24"/>
          <w:u w:val="single"/>
        </w:rPr>
        <w:t>maintenues</w:t>
      </w:r>
      <w:r>
        <w:rPr>
          <w:rFonts w:ascii="Arial" w:hAnsi="Arial" w:cs="Arial"/>
          <w:sz w:val="24"/>
          <w:szCs w:val="24"/>
        </w:rPr>
        <w:t> : Les activités sont en général très variées et effectuées toujours à bonne hauteur. Les positions penchées et les positions bras en l’air sont associées à des gestuelles dynamiques pour prendre ou ranger un objet.</w:t>
      </w:r>
    </w:p>
    <w:p w14:paraId="69DFA527" w14:textId="77777777" w:rsidR="00677ED6" w:rsidRDefault="00677ED6" w:rsidP="00677ED6">
      <w:pPr>
        <w:numPr>
          <w:ilvl w:val="0"/>
          <w:numId w:val="37"/>
        </w:numPr>
        <w:jc w:val="both"/>
        <w:rPr>
          <w:rFonts w:ascii="Arial" w:hAnsi="Arial" w:cs="Arial"/>
          <w:sz w:val="24"/>
          <w:szCs w:val="24"/>
        </w:rPr>
      </w:pPr>
      <w:r>
        <w:rPr>
          <w:rFonts w:ascii="Arial" w:hAnsi="Arial" w:cs="Arial"/>
          <w:sz w:val="24"/>
          <w:szCs w:val="24"/>
        </w:rPr>
        <w:t>Les vibrations : les expositions à des vibrations sont associées à la conduite de véhicules et les niveaux de vibrations sont toujours en dessous du seuil de 0,5m/s² et sur des durées qui dépassent très rarement 4h00 par jour de conduite.</w:t>
      </w:r>
    </w:p>
    <w:p w14:paraId="43CFC3D3" w14:textId="77777777" w:rsidR="00677ED6" w:rsidRDefault="00677ED6" w:rsidP="00677ED6">
      <w:pPr>
        <w:numPr>
          <w:ilvl w:val="0"/>
          <w:numId w:val="37"/>
        </w:numPr>
        <w:jc w:val="both"/>
        <w:rPr>
          <w:rFonts w:ascii="Arial" w:hAnsi="Arial" w:cs="Arial"/>
          <w:sz w:val="24"/>
          <w:szCs w:val="24"/>
        </w:rPr>
      </w:pPr>
      <w:r>
        <w:rPr>
          <w:rFonts w:ascii="Arial" w:hAnsi="Arial" w:cs="Arial"/>
          <w:sz w:val="24"/>
          <w:szCs w:val="24"/>
        </w:rPr>
        <w:t>Les Agents Chimiques Dangereux (ACD) : Les salariés administratifs et commerciaux ne sont exposés aux ACD que lors de leurs passages dans les ateliers soit moins d’une heure par jour en moyenne.</w:t>
      </w:r>
    </w:p>
    <w:p w14:paraId="14985CC2" w14:textId="77777777" w:rsidR="00677ED6" w:rsidRDefault="00677ED6" w:rsidP="00677ED6">
      <w:pPr>
        <w:numPr>
          <w:ilvl w:val="0"/>
          <w:numId w:val="37"/>
        </w:numPr>
        <w:jc w:val="both"/>
        <w:rPr>
          <w:rFonts w:ascii="Arial" w:hAnsi="Arial" w:cs="Arial"/>
          <w:sz w:val="24"/>
          <w:szCs w:val="24"/>
        </w:rPr>
      </w:pPr>
      <w:r>
        <w:rPr>
          <w:rFonts w:ascii="Arial" w:hAnsi="Arial" w:cs="Arial"/>
          <w:sz w:val="24"/>
          <w:szCs w:val="24"/>
        </w:rPr>
        <w:t>Il n’y a pas d’exposition à des températures extrêmes associées à un processus industriel dégageant du chaud ou du froid.</w:t>
      </w:r>
    </w:p>
    <w:p w14:paraId="342B2F8E" w14:textId="77777777" w:rsidR="00677ED6" w:rsidRDefault="00677ED6" w:rsidP="00677ED6">
      <w:pPr>
        <w:numPr>
          <w:ilvl w:val="0"/>
          <w:numId w:val="37"/>
        </w:numPr>
        <w:jc w:val="both"/>
        <w:rPr>
          <w:rFonts w:ascii="Arial" w:hAnsi="Arial" w:cs="Arial"/>
          <w:sz w:val="24"/>
          <w:szCs w:val="24"/>
        </w:rPr>
      </w:pPr>
      <w:r>
        <w:rPr>
          <w:rFonts w:ascii="Arial" w:hAnsi="Arial" w:cs="Arial"/>
          <w:sz w:val="24"/>
          <w:szCs w:val="24"/>
        </w:rPr>
        <w:t xml:space="preserve">Il n’y a pas de gestes répétitifs au sens de la </w:t>
      </w:r>
      <w:r w:rsidRPr="008369BD">
        <w:rPr>
          <w:rFonts w:ascii="Arial" w:hAnsi="Arial" w:cs="Arial"/>
          <w:sz w:val="24"/>
          <w:szCs w:val="24"/>
        </w:rPr>
        <w:t>norme ISO 11228-32007</w:t>
      </w:r>
      <w:r>
        <w:rPr>
          <w:rFonts w:ascii="Arial" w:hAnsi="Arial" w:cs="Arial"/>
          <w:sz w:val="24"/>
          <w:szCs w:val="24"/>
        </w:rPr>
        <w:t xml:space="preserve"> et les tâches sont très variées et alternées.</w:t>
      </w:r>
    </w:p>
    <w:p w14:paraId="77CC3373" w14:textId="77777777" w:rsidR="00677ED6" w:rsidRDefault="00677ED6" w:rsidP="00677ED6">
      <w:pPr>
        <w:numPr>
          <w:ilvl w:val="0"/>
          <w:numId w:val="37"/>
        </w:numPr>
        <w:jc w:val="both"/>
        <w:rPr>
          <w:rFonts w:ascii="Arial" w:hAnsi="Arial" w:cs="Arial"/>
          <w:sz w:val="24"/>
          <w:szCs w:val="24"/>
        </w:rPr>
      </w:pPr>
      <w:r>
        <w:rPr>
          <w:rFonts w:ascii="Arial" w:hAnsi="Arial" w:cs="Arial"/>
          <w:sz w:val="24"/>
          <w:szCs w:val="24"/>
        </w:rPr>
        <w:t>Ces salariés en général ne travaillent pas en équipes successives alternantes et /ou de nuit.</w:t>
      </w:r>
    </w:p>
    <w:p w14:paraId="6FDEACF3" w14:textId="77777777" w:rsidR="00677ED6" w:rsidRDefault="00677ED6" w:rsidP="00677ED6">
      <w:pPr>
        <w:numPr>
          <w:ilvl w:val="0"/>
          <w:numId w:val="37"/>
        </w:numPr>
        <w:jc w:val="both"/>
        <w:rPr>
          <w:rFonts w:ascii="Arial" w:hAnsi="Arial" w:cs="Arial"/>
          <w:sz w:val="24"/>
          <w:szCs w:val="24"/>
        </w:rPr>
      </w:pPr>
      <w:r>
        <w:rPr>
          <w:rFonts w:ascii="Arial" w:hAnsi="Arial" w:cs="Arial"/>
          <w:sz w:val="24"/>
          <w:szCs w:val="24"/>
        </w:rPr>
        <w:t xml:space="preserve">Le bruit : Les salariés exercent leurs activités dans des lieux où le bruit est maîtrisé. Ils y sont exposés lors de leurs passages dans les ateliers, soit des temps courts. </w:t>
      </w:r>
    </w:p>
    <w:p w14:paraId="4C9DCEF4" w14:textId="77777777" w:rsidR="00677ED6" w:rsidRPr="008369BD" w:rsidRDefault="00677ED6" w:rsidP="00677ED6">
      <w:pPr>
        <w:numPr>
          <w:ilvl w:val="0"/>
          <w:numId w:val="38"/>
        </w:numPr>
        <w:jc w:val="both"/>
        <w:rPr>
          <w:rFonts w:ascii="Arial" w:hAnsi="Arial" w:cs="Arial"/>
          <w:sz w:val="24"/>
          <w:szCs w:val="24"/>
        </w:rPr>
      </w:pPr>
      <w:r>
        <w:rPr>
          <w:rFonts w:ascii="Arial" w:hAnsi="Arial" w:cs="Arial"/>
          <w:sz w:val="24"/>
          <w:szCs w:val="24"/>
        </w:rPr>
        <w:t>Le port des protections auditives est impératif lors de ces passages !</w:t>
      </w:r>
    </w:p>
    <w:p w14:paraId="5D19370A" w14:textId="77777777" w:rsidR="00677ED6" w:rsidRDefault="00677ED6" w:rsidP="00677ED6">
      <w:pPr>
        <w:ind w:left="360"/>
        <w:jc w:val="both"/>
        <w:rPr>
          <w:rFonts w:ascii="Arial" w:hAnsi="Arial" w:cs="Arial"/>
          <w:sz w:val="24"/>
          <w:szCs w:val="24"/>
        </w:rPr>
      </w:pPr>
    </w:p>
    <w:p w14:paraId="2B6150A7" w14:textId="77777777" w:rsidR="00677ED6" w:rsidRDefault="00677ED6" w:rsidP="00677ED6">
      <w:pPr>
        <w:ind w:left="360"/>
        <w:jc w:val="both"/>
        <w:rPr>
          <w:rFonts w:ascii="Arial" w:hAnsi="Arial" w:cs="Arial"/>
          <w:sz w:val="24"/>
          <w:szCs w:val="24"/>
        </w:rPr>
      </w:pPr>
      <w:r>
        <w:rPr>
          <w:rFonts w:ascii="Arial" w:hAnsi="Arial" w:cs="Arial"/>
          <w:sz w:val="24"/>
          <w:szCs w:val="24"/>
        </w:rPr>
        <w:t>Pour ces salariés il n’y a pas d’exposition aux facteurs de pénibilité physiques au-delà des seuils définis par la loi.</w:t>
      </w:r>
    </w:p>
    <w:p w14:paraId="4F5FDE39" w14:textId="77777777" w:rsidR="00677ED6" w:rsidRPr="001E12FA" w:rsidRDefault="00677ED6" w:rsidP="00677ED6">
      <w:pPr>
        <w:ind w:left="360"/>
        <w:jc w:val="both"/>
        <w:rPr>
          <w:rFonts w:ascii="Arial" w:hAnsi="Arial" w:cs="Arial"/>
          <w:sz w:val="24"/>
          <w:szCs w:val="24"/>
        </w:rPr>
      </w:pPr>
      <w:r>
        <w:rPr>
          <w:rFonts w:ascii="Arial" w:hAnsi="Arial" w:cs="Arial"/>
          <w:sz w:val="24"/>
          <w:szCs w:val="24"/>
        </w:rPr>
        <w:t>Attention : Des exceptions peuvent exister.</w:t>
      </w:r>
    </w:p>
    <w:p w14:paraId="2BDD1C75" w14:textId="77777777" w:rsidR="00B03A76" w:rsidRDefault="00B03A76" w:rsidP="00B03A76">
      <w:pPr>
        <w:rPr>
          <w:rFonts w:ascii="Arial" w:hAnsi="Arial" w:cs="Arial"/>
          <w:sz w:val="24"/>
        </w:rPr>
      </w:pPr>
    </w:p>
    <w:p w14:paraId="5C996F9F" w14:textId="77777777" w:rsidR="00B03A76" w:rsidRDefault="00B03A76" w:rsidP="00B03A76">
      <w:pPr>
        <w:ind w:left="-142"/>
        <w:jc w:val="center"/>
        <w:rPr>
          <w:rFonts w:ascii="Arial" w:hAnsi="Arial" w:cs="Arial"/>
          <w:b/>
          <w:sz w:val="24"/>
        </w:rPr>
        <w:sectPr w:rsidR="00B03A76" w:rsidSect="00422B66">
          <w:headerReference w:type="default" r:id="rId15"/>
          <w:footerReference w:type="default" r:id="rId16"/>
          <w:pgSz w:w="11907" w:h="16840" w:code="9"/>
          <w:pgMar w:top="1701" w:right="1134" w:bottom="1247" w:left="1418" w:header="680" w:footer="907" w:gutter="0"/>
          <w:cols w:space="720"/>
        </w:sectPr>
      </w:pPr>
    </w:p>
    <w:p w14:paraId="055C0CAB" w14:textId="24328444" w:rsidR="00A413B8" w:rsidRPr="00A413B8" w:rsidRDefault="00A413B8" w:rsidP="00A413B8">
      <w:pPr>
        <w:numPr>
          <w:ilvl w:val="0"/>
          <w:numId w:val="54"/>
        </w:numPr>
        <w:jc w:val="both"/>
        <w:rPr>
          <w:rFonts w:ascii="Arial" w:hAnsi="Arial" w:cs="Arial"/>
          <w:b/>
          <w:sz w:val="32"/>
        </w:rPr>
      </w:pPr>
      <w:r w:rsidRPr="00A413B8">
        <w:rPr>
          <w:rFonts w:ascii="Arial" w:hAnsi="Arial" w:cs="Arial"/>
          <w:b/>
          <w:sz w:val="28"/>
        </w:rPr>
        <w:lastRenderedPageBreak/>
        <w:t>LE MODE D’EMPLOI DE L’OUTIL DE DIAGNOSTIC</w:t>
      </w:r>
      <w:r w:rsidR="001C166E">
        <w:rPr>
          <w:rFonts w:ascii="Arial" w:hAnsi="Arial" w:cs="Arial"/>
          <w:b/>
          <w:sz w:val="28"/>
        </w:rPr>
        <w:t> : Valeurs pour une activité exercée 100% du temps</w:t>
      </w:r>
    </w:p>
    <w:p w14:paraId="46B1502F" w14:textId="377E6AF6" w:rsidR="00E654AB" w:rsidRPr="00E654AB" w:rsidRDefault="00E654AB" w:rsidP="00847011">
      <w:pPr>
        <w:ind w:right="-567"/>
        <w:jc w:val="both"/>
        <w:rPr>
          <w:rFonts w:ascii="Arial" w:hAnsi="Arial"/>
          <w:sz w:val="24"/>
          <w:szCs w:val="24"/>
        </w:rPr>
      </w:pPr>
      <w:r w:rsidRPr="00E654AB">
        <w:rPr>
          <w:rFonts w:ascii="Arial" w:hAnsi="Arial"/>
          <w:sz w:val="24"/>
          <w:szCs w:val="24"/>
        </w:rPr>
        <w:t>Le référentiel se présente sous la forme d’un tableau reprenant l’ensemble des données mesurées pour chacun des postes génériques.</w:t>
      </w:r>
      <w:r w:rsidR="00B6694C">
        <w:rPr>
          <w:rFonts w:ascii="Arial" w:hAnsi="Arial"/>
          <w:sz w:val="24"/>
          <w:szCs w:val="24"/>
        </w:rPr>
        <w:t xml:space="preserve"> </w:t>
      </w:r>
      <w:r w:rsidRPr="00E654AB">
        <w:rPr>
          <w:rFonts w:ascii="Arial" w:hAnsi="Arial"/>
          <w:sz w:val="24"/>
          <w:szCs w:val="24"/>
        </w:rPr>
        <w:t>L’évaluation de l’exposition d’un salarié à la pénibilité se fait en pondérant les valeurs du tableau en fonction de ses activités réelles.</w:t>
      </w:r>
    </w:p>
    <w:p w14:paraId="1B5DFF42" w14:textId="0C17EE6C" w:rsidR="00E654AB" w:rsidRPr="00E654AB" w:rsidRDefault="00847011" w:rsidP="00E654AB">
      <w:pPr>
        <w:ind w:left="-142"/>
        <w:jc w:val="both"/>
        <w:rPr>
          <w:rFonts w:ascii="Arial" w:hAnsi="Arial" w:cs="Arial"/>
          <w:sz w:val="24"/>
          <w:szCs w:val="24"/>
        </w:rPr>
      </w:pPr>
      <w:r w:rsidRPr="00847011">
        <w:rPr>
          <w:noProof/>
        </w:rPr>
        <w:drawing>
          <wp:inline distT="0" distB="0" distL="0" distR="0" wp14:anchorId="03C17BE4" wp14:editId="00913B43">
            <wp:extent cx="9517495" cy="4932000"/>
            <wp:effectExtent l="19050" t="19050" r="26670" b="2159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17495" cy="4932000"/>
                    </a:xfrm>
                    <a:prstGeom prst="rect">
                      <a:avLst/>
                    </a:prstGeom>
                    <a:noFill/>
                    <a:ln w="12700">
                      <a:solidFill>
                        <a:schemeClr val="tx1"/>
                      </a:solidFill>
                    </a:ln>
                  </pic:spPr>
                </pic:pic>
              </a:graphicData>
            </a:graphic>
          </wp:inline>
        </w:drawing>
      </w:r>
    </w:p>
    <w:p w14:paraId="001634D6" w14:textId="77777777" w:rsidR="00E654AB" w:rsidRPr="00E654AB" w:rsidRDefault="00E654AB" w:rsidP="00E654AB">
      <w:pPr>
        <w:jc w:val="both"/>
        <w:rPr>
          <w:rFonts w:ascii="Arial" w:hAnsi="Arial"/>
          <w:b/>
          <w:sz w:val="24"/>
          <w:szCs w:val="24"/>
          <w:u w:val="single"/>
        </w:rPr>
      </w:pPr>
      <w:r w:rsidRPr="00E654AB">
        <w:rPr>
          <w:rFonts w:ascii="Arial" w:hAnsi="Arial"/>
          <w:b/>
          <w:sz w:val="24"/>
          <w:szCs w:val="24"/>
          <w:u w:val="single"/>
        </w:rPr>
        <w:lastRenderedPageBreak/>
        <w:t>Exemple de calcul :</w:t>
      </w:r>
    </w:p>
    <w:p w14:paraId="6EF5AF82" w14:textId="77777777" w:rsidR="00E654AB" w:rsidRPr="00E654AB" w:rsidRDefault="00E654AB" w:rsidP="00E654AB">
      <w:pPr>
        <w:jc w:val="both"/>
        <w:rPr>
          <w:rFonts w:ascii="Arial" w:hAnsi="Arial"/>
          <w:sz w:val="24"/>
          <w:szCs w:val="24"/>
        </w:rPr>
      </w:pPr>
    </w:p>
    <w:p w14:paraId="625B1027" w14:textId="77777777" w:rsidR="00E654AB" w:rsidRPr="00E654AB" w:rsidRDefault="00E654AB" w:rsidP="00E654AB">
      <w:pPr>
        <w:jc w:val="both"/>
        <w:rPr>
          <w:rFonts w:ascii="Arial" w:hAnsi="Arial"/>
          <w:sz w:val="24"/>
          <w:szCs w:val="24"/>
        </w:rPr>
      </w:pPr>
      <w:r w:rsidRPr="00E654AB">
        <w:rPr>
          <w:rFonts w:ascii="Arial" w:hAnsi="Arial"/>
          <w:sz w:val="24"/>
          <w:szCs w:val="24"/>
        </w:rPr>
        <w:t xml:space="preserve">Un cariste effectue 50 % de son temps de travail </w:t>
      </w:r>
      <w:r>
        <w:rPr>
          <w:rFonts w:ascii="Arial" w:hAnsi="Arial"/>
          <w:sz w:val="24"/>
          <w:szCs w:val="24"/>
        </w:rPr>
        <w:t>comme mécanicien sur des moteurs thermiques</w:t>
      </w:r>
      <w:r w:rsidRPr="00E654AB">
        <w:rPr>
          <w:rFonts w:ascii="Arial" w:hAnsi="Arial"/>
          <w:sz w:val="24"/>
          <w:szCs w:val="24"/>
        </w:rPr>
        <w:t xml:space="preserve"> et 50 % de son temps en </w:t>
      </w:r>
      <w:proofErr w:type="gramStart"/>
      <w:r>
        <w:rPr>
          <w:rFonts w:ascii="Arial" w:hAnsi="Arial"/>
          <w:sz w:val="24"/>
          <w:szCs w:val="24"/>
        </w:rPr>
        <w:t>au services</w:t>
      </w:r>
      <w:proofErr w:type="gramEnd"/>
      <w:r>
        <w:rPr>
          <w:rFonts w:ascii="Arial" w:hAnsi="Arial"/>
          <w:sz w:val="24"/>
          <w:szCs w:val="24"/>
        </w:rPr>
        <w:t xml:space="preserve"> des clients sur le parc</w:t>
      </w:r>
      <w:r w:rsidRPr="00E654AB">
        <w:rPr>
          <w:rFonts w:ascii="Arial" w:hAnsi="Arial"/>
          <w:sz w:val="24"/>
          <w:szCs w:val="24"/>
        </w:rPr>
        <w:t>.</w:t>
      </w:r>
    </w:p>
    <w:p w14:paraId="5A878E72" w14:textId="5CAF3446" w:rsidR="00E654AB" w:rsidRPr="00E654AB" w:rsidRDefault="00F3061E" w:rsidP="00E654AB">
      <w:pPr>
        <w:ind w:left="-567"/>
        <w:jc w:val="both"/>
        <w:rPr>
          <w:rFonts w:ascii="Arial" w:hAnsi="Arial"/>
          <w:sz w:val="24"/>
          <w:szCs w:val="24"/>
        </w:rPr>
      </w:pPr>
      <w:r w:rsidRPr="00E654AB">
        <w:rPr>
          <w:noProof/>
          <w:sz w:val="24"/>
          <w:szCs w:val="24"/>
        </w:rPr>
        <mc:AlternateContent>
          <mc:Choice Requires="wps">
            <w:drawing>
              <wp:anchor distT="0" distB="0" distL="114300" distR="114300" simplePos="0" relativeHeight="251544064" behindDoc="0" locked="0" layoutInCell="1" allowOverlap="1" wp14:anchorId="3010E227" wp14:editId="2FE20351">
                <wp:simplePos x="0" y="0"/>
                <wp:positionH relativeFrom="margin">
                  <wp:posOffset>-334645</wp:posOffset>
                </wp:positionH>
                <wp:positionV relativeFrom="paragraph">
                  <wp:posOffset>732790</wp:posOffset>
                </wp:positionV>
                <wp:extent cx="9799320" cy="333375"/>
                <wp:effectExtent l="19050" t="19050" r="11430" b="28575"/>
                <wp:wrapNone/>
                <wp:docPr id="4" name="Rectangle 4"/>
                <wp:cNvGraphicFramePr/>
                <a:graphic xmlns:a="http://schemas.openxmlformats.org/drawingml/2006/main">
                  <a:graphicData uri="http://schemas.microsoft.com/office/word/2010/wordprocessingShape">
                    <wps:wsp>
                      <wps:cNvSpPr/>
                      <wps:spPr>
                        <a:xfrm>
                          <a:off x="0" y="0"/>
                          <a:ext cx="9799320" cy="333375"/>
                        </a:xfrm>
                        <a:prstGeom prst="rect">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FCEBA5" id="Rectangle 4" o:spid="_x0000_s1026" style="position:absolute;margin-left:-26.35pt;margin-top:57.7pt;width:771.6pt;height:26.25pt;z-index:25154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" filled="f" strokecolor="#7030a0" strokeweight="3pt">
                <w10:wrap anchorx="margin"/>
              </v:rect>
            </w:pict>
          </mc:Fallback>
        </mc:AlternateContent>
      </w:r>
      <w:r w:rsidR="00847011" w:rsidRPr="00847011">
        <w:rPr>
          <w:noProof/>
        </w:rPr>
        <w:drawing>
          <wp:inline distT="0" distB="0" distL="0" distR="0" wp14:anchorId="2AA6B2B1" wp14:editId="0B480B8E">
            <wp:extent cx="9808910" cy="1295400"/>
            <wp:effectExtent l="19050" t="19050" r="20955" b="1905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36190"/>
                    <a:stretch/>
                  </pic:blipFill>
                  <pic:spPr bwMode="auto">
                    <a:xfrm>
                      <a:off x="0" y="0"/>
                      <a:ext cx="9817738" cy="1296566"/>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D7082EF" w14:textId="200D30E5" w:rsidR="00E654AB" w:rsidRDefault="00847011" w:rsidP="00E654AB">
      <w:pPr>
        <w:jc w:val="both"/>
        <w:rPr>
          <w:rFonts w:ascii="Arial" w:hAnsi="Arial"/>
          <w:sz w:val="24"/>
          <w:szCs w:val="24"/>
        </w:rPr>
      </w:pPr>
      <w:r w:rsidRPr="00E654AB">
        <w:rPr>
          <w:noProof/>
          <w:sz w:val="24"/>
          <w:szCs w:val="24"/>
        </w:rPr>
        <mc:AlternateContent>
          <mc:Choice Requires="wps">
            <w:drawing>
              <wp:anchor distT="0" distB="0" distL="114300" distR="114300" simplePos="0" relativeHeight="251658752" behindDoc="0" locked="0" layoutInCell="1" allowOverlap="1" wp14:anchorId="0C2D6C4B" wp14:editId="0A7FCBF9">
                <wp:simplePos x="0" y="0"/>
                <wp:positionH relativeFrom="margin">
                  <wp:posOffset>-334645</wp:posOffset>
                </wp:positionH>
                <wp:positionV relativeFrom="paragraph">
                  <wp:posOffset>132715</wp:posOffset>
                </wp:positionV>
                <wp:extent cx="9810750" cy="352425"/>
                <wp:effectExtent l="19050" t="19050" r="19050" b="28575"/>
                <wp:wrapNone/>
                <wp:docPr id="13" name="Rectangle 13"/>
                <wp:cNvGraphicFramePr/>
                <a:graphic xmlns:a="http://schemas.openxmlformats.org/drawingml/2006/main">
                  <a:graphicData uri="http://schemas.microsoft.com/office/word/2010/wordprocessingShape">
                    <wps:wsp>
                      <wps:cNvSpPr/>
                      <wps:spPr>
                        <a:xfrm>
                          <a:off x="0" y="0"/>
                          <a:ext cx="9810750" cy="352425"/>
                        </a:xfrm>
                        <a:prstGeom prst="rect">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C44502" id="Rectangle 13" o:spid="_x0000_s1026" style="position:absolute;margin-left:-26.35pt;margin-top:10.45pt;width:772.5pt;height:27.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" filled="f" strokecolor="#7030a0" strokeweight="3pt">
                <w10:wrap anchorx="margin"/>
              </v:rect>
            </w:pict>
          </mc:Fallback>
        </mc:AlternateContent>
      </w:r>
    </w:p>
    <w:p w14:paraId="005BC44C" w14:textId="46355012" w:rsidR="00E654AB" w:rsidRDefault="00E654AB" w:rsidP="00E654AB">
      <w:pPr>
        <w:ind w:left="-567"/>
        <w:jc w:val="both"/>
        <w:rPr>
          <w:rFonts w:ascii="Arial" w:hAnsi="Arial"/>
          <w:sz w:val="24"/>
          <w:szCs w:val="24"/>
        </w:rPr>
      </w:pPr>
      <w:r w:rsidRPr="00E654AB">
        <w:rPr>
          <w:noProof/>
        </w:rPr>
        <w:drawing>
          <wp:inline distT="0" distB="0" distL="0" distR="0" wp14:anchorId="23AD71B5" wp14:editId="1B6503BA">
            <wp:extent cx="9799795" cy="727579"/>
            <wp:effectExtent l="19050" t="19050" r="11430" b="1587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67841" cy="769753"/>
                    </a:xfrm>
                    <a:prstGeom prst="rect">
                      <a:avLst/>
                    </a:prstGeom>
                    <a:noFill/>
                    <a:ln w="12700">
                      <a:solidFill>
                        <a:schemeClr val="tx1"/>
                      </a:solidFill>
                    </a:ln>
                  </pic:spPr>
                </pic:pic>
              </a:graphicData>
            </a:graphic>
          </wp:inline>
        </w:drawing>
      </w:r>
    </w:p>
    <w:p w14:paraId="0D84E03E" w14:textId="4CC1401D" w:rsidR="00F3061E" w:rsidRPr="00F3061E" w:rsidRDefault="00F3061E" w:rsidP="00E654AB">
      <w:pPr>
        <w:ind w:left="-567"/>
        <w:jc w:val="both"/>
        <w:rPr>
          <w:rFonts w:ascii="Arial" w:hAnsi="Arial"/>
          <w:sz w:val="16"/>
          <w:szCs w:val="24"/>
        </w:rPr>
      </w:pPr>
    </w:p>
    <w:p w14:paraId="5B86574C" w14:textId="3A3929EE" w:rsidR="00E654AB" w:rsidRPr="00E654AB" w:rsidRDefault="00E36F76" w:rsidP="00F3061E">
      <w:pPr>
        <w:ind w:left="-567"/>
        <w:jc w:val="both"/>
        <w:rPr>
          <w:rFonts w:ascii="Arial" w:hAnsi="Arial"/>
          <w:sz w:val="24"/>
          <w:szCs w:val="24"/>
        </w:rPr>
      </w:pPr>
      <w:r w:rsidRPr="00E36F76">
        <w:rPr>
          <w:rFonts w:ascii="Arial" w:hAnsi="Arial" w:cs="Arial"/>
          <w:b/>
          <w:noProof/>
          <w:color w:val="00B050"/>
          <w:sz w:val="24"/>
          <w:szCs w:val="24"/>
        </w:rPr>
        <mc:AlternateContent>
          <mc:Choice Requires="wps">
            <w:drawing>
              <wp:anchor distT="0" distB="0" distL="114300" distR="114300" simplePos="0" relativeHeight="251616768" behindDoc="0" locked="0" layoutInCell="1" allowOverlap="1" wp14:anchorId="118D27B1" wp14:editId="2CBABBAF">
                <wp:simplePos x="0" y="0"/>
                <wp:positionH relativeFrom="column">
                  <wp:posOffset>4056380</wp:posOffset>
                </wp:positionH>
                <wp:positionV relativeFrom="paragraph">
                  <wp:posOffset>145415</wp:posOffset>
                </wp:positionV>
                <wp:extent cx="1466850" cy="390525"/>
                <wp:effectExtent l="19050" t="19050" r="38100" b="66675"/>
                <wp:wrapNone/>
                <wp:docPr id="45" name="Connecteur droit avec flèche 45"/>
                <wp:cNvGraphicFramePr/>
                <a:graphic xmlns:a="http://schemas.openxmlformats.org/drawingml/2006/main">
                  <a:graphicData uri="http://schemas.microsoft.com/office/word/2010/wordprocessingShape">
                    <wps:wsp>
                      <wps:cNvCnPr/>
                      <wps:spPr>
                        <a:xfrm>
                          <a:off x="0" y="0"/>
                          <a:ext cx="1466850" cy="390525"/>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6518D6" id="_x0000_t32" coordsize="21600,21600" o:spt="32" o:oned="t" path="m,l21600,21600e" filled="f">
                <v:path arrowok="t" fillok="f" o:connecttype="none"/>
                <o:lock v:ext="edit" shapetype="t"/>
              </v:shapetype>
              <v:shape id="Connecteur droit avec flèche 45" o:spid="_x0000_s1026" type="#_x0000_t32" style="position:absolute;margin-left:319.4pt;margin-top:11.45pt;width:115.5pt;height:30.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" strokecolor="#00b050" strokeweight="3pt">
                <v:stroke endarrow="block" joinstyle="miter"/>
              </v:shape>
            </w:pict>
          </mc:Fallback>
        </mc:AlternateContent>
      </w:r>
      <w:r w:rsidR="00F3061E" w:rsidRPr="00F3061E">
        <w:rPr>
          <w:noProof/>
        </w:rPr>
        <w:drawing>
          <wp:inline distT="0" distB="0" distL="0" distR="0" wp14:anchorId="4FF95A32" wp14:editId="2B580F6A">
            <wp:extent cx="9864000" cy="173858"/>
            <wp:effectExtent l="0" t="0" r="0" b="0"/>
            <wp:docPr id="384" name="Imag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64000" cy="173858"/>
                    </a:xfrm>
                    <a:prstGeom prst="rect">
                      <a:avLst/>
                    </a:prstGeom>
                    <a:noFill/>
                    <a:ln>
                      <a:noFill/>
                    </a:ln>
                  </pic:spPr>
                </pic:pic>
              </a:graphicData>
            </a:graphic>
          </wp:inline>
        </w:drawing>
      </w:r>
    </w:p>
    <w:p w14:paraId="4D2ED285" w14:textId="7D5C5BB9" w:rsidR="00F3061E" w:rsidRPr="00F3061E" w:rsidRDefault="00E36F76" w:rsidP="00E654AB">
      <w:pPr>
        <w:jc w:val="both"/>
        <w:rPr>
          <w:rFonts w:ascii="Arial" w:hAnsi="Arial"/>
          <w:sz w:val="22"/>
          <w:szCs w:val="24"/>
        </w:rPr>
      </w:pPr>
      <w:r w:rsidRPr="00E36F76">
        <w:rPr>
          <w:rFonts w:ascii="Arial" w:hAnsi="Arial" w:cs="Arial"/>
          <w:b/>
          <w:noProof/>
          <w:color w:val="00B050"/>
          <w:sz w:val="24"/>
          <w:szCs w:val="24"/>
        </w:rPr>
        <mc:AlternateContent>
          <mc:Choice Requires="wps">
            <w:drawing>
              <wp:anchor distT="0" distB="0" distL="114300" distR="114300" simplePos="0" relativeHeight="251770368" behindDoc="0" locked="0" layoutInCell="1" allowOverlap="1" wp14:anchorId="2B84FDAA" wp14:editId="558BD918">
                <wp:simplePos x="0" y="0"/>
                <wp:positionH relativeFrom="column">
                  <wp:posOffset>4732656</wp:posOffset>
                </wp:positionH>
                <wp:positionV relativeFrom="paragraph">
                  <wp:posOffset>27305</wp:posOffset>
                </wp:positionV>
                <wp:extent cx="381000" cy="800100"/>
                <wp:effectExtent l="38100" t="19050" r="19050" b="38100"/>
                <wp:wrapNone/>
                <wp:docPr id="32" name="Connecteur droit avec flèche 32"/>
                <wp:cNvGraphicFramePr/>
                <a:graphic xmlns:a="http://schemas.openxmlformats.org/drawingml/2006/main">
                  <a:graphicData uri="http://schemas.microsoft.com/office/word/2010/wordprocessingShape">
                    <wps:wsp>
                      <wps:cNvCnPr/>
                      <wps:spPr>
                        <a:xfrm flipH="1">
                          <a:off x="0" y="0"/>
                          <a:ext cx="381000" cy="800100"/>
                        </a:xfrm>
                        <a:prstGeom prst="straightConnector1">
                          <a:avLst/>
                        </a:prstGeom>
                        <a:ln w="38100">
                          <a:solidFill>
                            <a:srgbClr val="00B050">
                              <a:alpha val="38824"/>
                            </a:srgb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EFD0D6" id="Connecteur droit avec flèche 32" o:spid="_x0000_s1026" type="#_x0000_t32" style="position:absolute;margin-left:372.65pt;margin-top:2.15pt;width:30pt;height:63pt;flip:x;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" strokecolor="#00b050" strokeweight="3pt">
                <v:stroke endarrow="block" opacity="25443f" joinstyle="miter"/>
              </v:shape>
            </w:pict>
          </mc:Fallback>
        </mc:AlternateContent>
      </w:r>
      <w:r w:rsidRPr="00E36F76">
        <w:rPr>
          <w:rFonts w:ascii="Arial" w:hAnsi="Arial" w:cs="Arial"/>
          <w:b/>
          <w:noProof/>
          <w:color w:val="00B050"/>
          <w:sz w:val="24"/>
          <w:szCs w:val="24"/>
        </w:rPr>
        <mc:AlternateContent>
          <mc:Choice Requires="wps">
            <w:drawing>
              <wp:anchor distT="0" distB="0" distL="114300" distR="114300" simplePos="0" relativeHeight="251693568" behindDoc="0" locked="0" layoutInCell="1" allowOverlap="1" wp14:anchorId="652AEDAC" wp14:editId="37779F38">
                <wp:simplePos x="0" y="0"/>
                <wp:positionH relativeFrom="column">
                  <wp:posOffset>6332855</wp:posOffset>
                </wp:positionH>
                <wp:positionV relativeFrom="paragraph">
                  <wp:posOffset>27305</wp:posOffset>
                </wp:positionV>
                <wp:extent cx="628650" cy="1390650"/>
                <wp:effectExtent l="19050" t="19050" r="76200" b="38100"/>
                <wp:wrapNone/>
                <wp:docPr id="50" name="Connecteur droit avec flèche 50"/>
                <wp:cNvGraphicFramePr/>
                <a:graphic xmlns:a="http://schemas.openxmlformats.org/drawingml/2006/main">
                  <a:graphicData uri="http://schemas.microsoft.com/office/word/2010/wordprocessingShape">
                    <wps:wsp>
                      <wps:cNvCnPr/>
                      <wps:spPr>
                        <a:xfrm>
                          <a:off x="0" y="0"/>
                          <a:ext cx="628650" cy="1390650"/>
                        </a:xfrm>
                        <a:prstGeom prst="straightConnector1">
                          <a:avLst/>
                        </a:prstGeom>
                        <a:ln w="38100">
                          <a:solidFill>
                            <a:srgbClr val="FF0000">
                              <a:alpha val="38824"/>
                            </a:srgb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4BED54" id="Connecteur droit avec flèche 50" o:spid="_x0000_s1026" type="#_x0000_t32" style="position:absolute;margin-left:498.65pt;margin-top:2.15pt;width:49.5pt;height:10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" strokecolor="red" strokeweight="3pt">
                <v:stroke endarrow="block" opacity="25443f" joinstyle="miter"/>
              </v:shape>
            </w:pict>
          </mc:Fallback>
        </mc:AlternateContent>
      </w:r>
      <w:r w:rsidR="00F3061E" w:rsidRPr="00F3061E">
        <w:rPr>
          <w:rFonts w:ascii="Arial" w:hAnsi="Arial"/>
          <w:sz w:val="22"/>
          <w:szCs w:val="24"/>
        </w:rPr>
        <w:t xml:space="preserve">(*) </w:t>
      </w:r>
      <w:proofErr w:type="gramStart"/>
      <w:r w:rsidR="00F3061E" w:rsidRPr="00F3061E">
        <w:rPr>
          <w:rFonts w:ascii="Arial" w:hAnsi="Arial"/>
          <w:sz w:val="22"/>
          <w:szCs w:val="24"/>
        </w:rPr>
        <w:t>pour</w:t>
      </w:r>
      <w:proofErr w:type="gramEnd"/>
      <w:r w:rsidR="00F3061E" w:rsidRPr="00F3061E">
        <w:rPr>
          <w:rFonts w:ascii="Arial" w:hAnsi="Arial"/>
          <w:sz w:val="22"/>
          <w:szCs w:val="24"/>
        </w:rPr>
        <w:t xml:space="preserve"> plus de détail sur les seuils se référer à l’</w:t>
      </w:r>
      <w:r w:rsidR="00F3061E">
        <w:rPr>
          <w:rFonts w:ascii="Arial" w:hAnsi="Arial"/>
          <w:sz w:val="22"/>
          <w:szCs w:val="24"/>
        </w:rPr>
        <w:t>Annexe 3</w:t>
      </w:r>
    </w:p>
    <w:p w14:paraId="75BBFEBA" w14:textId="2EC6368C" w:rsidR="00F3061E" w:rsidRDefault="00F3061E" w:rsidP="00E654AB">
      <w:pPr>
        <w:jc w:val="both"/>
        <w:rPr>
          <w:rFonts w:ascii="Arial" w:hAnsi="Arial"/>
          <w:sz w:val="24"/>
          <w:szCs w:val="24"/>
        </w:rPr>
      </w:pPr>
    </w:p>
    <w:p w14:paraId="01F439B7" w14:textId="1B73CD7C" w:rsidR="00E654AB" w:rsidRPr="00E654AB" w:rsidRDefault="00E654AB" w:rsidP="00E654AB">
      <w:pPr>
        <w:jc w:val="both"/>
        <w:rPr>
          <w:rFonts w:ascii="Arial" w:hAnsi="Arial"/>
          <w:b/>
          <w:color w:val="92D050"/>
          <w:sz w:val="24"/>
          <w:szCs w:val="24"/>
        </w:rPr>
      </w:pPr>
      <w:r w:rsidRPr="00E654AB">
        <w:rPr>
          <w:rFonts w:ascii="Arial" w:hAnsi="Arial"/>
          <w:sz w:val="24"/>
          <w:szCs w:val="24"/>
        </w:rPr>
        <w:t>Les charges manipu</w:t>
      </w:r>
      <w:r>
        <w:rPr>
          <w:rFonts w:ascii="Arial" w:hAnsi="Arial"/>
          <w:sz w:val="24"/>
          <w:szCs w:val="24"/>
        </w:rPr>
        <w:t>lées vont représenter : 50% de 1 125</w:t>
      </w:r>
      <w:r w:rsidRPr="00E654AB">
        <w:rPr>
          <w:rFonts w:ascii="Arial" w:hAnsi="Arial"/>
          <w:sz w:val="24"/>
          <w:szCs w:val="24"/>
        </w:rPr>
        <w:t xml:space="preserve"> Kg + 50 % de </w:t>
      </w:r>
      <w:r>
        <w:rPr>
          <w:rFonts w:ascii="Arial" w:hAnsi="Arial"/>
          <w:sz w:val="24"/>
          <w:szCs w:val="24"/>
        </w:rPr>
        <w:t>6 000</w:t>
      </w:r>
      <w:r w:rsidRPr="00E654AB">
        <w:rPr>
          <w:rFonts w:ascii="Arial" w:hAnsi="Arial"/>
          <w:color w:val="000000" w:themeColor="text1"/>
          <w:sz w:val="24"/>
          <w:szCs w:val="24"/>
        </w:rPr>
        <w:t xml:space="preserve"> kg</w:t>
      </w:r>
      <w:r w:rsidRPr="00E654AB">
        <w:rPr>
          <w:rFonts w:ascii="Arial" w:hAnsi="Arial"/>
          <w:b/>
          <w:color w:val="000000" w:themeColor="text1"/>
          <w:sz w:val="24"/>
          <w:szCs w:val="24"/>
        </w:rPr>
        <w:t xml:space="preserve"> </w:t>
      </w:r>
      <w:r w:rsidRPr="00E654AB">
        <w:rPr>
          <w:rFonts w:ascii="Arial" w:hAnsi="Arial"/>
          <w:b/>
          <w:color w:val="00B050"/>
          <w:sz w:val="24"/>
          <w:szCs w:val="24"/>
        </w:rPr>
        <w:t>= 4 1</w:t>
      </w:r>
      <w:r>
        <w:rPr>
          <w:rFonts w:ascii="Arial" w:hAnsi="Arial"/>
          <w:b/>
          <w:color w:val="00B050"/>
          <w:sz w:val="24"/>
          <w:szCs w:val="24"/>
        </w:rPr>
        <w:t>25</w:t>
      </w:r>
      <w:r w:rsidRPr="00E654AB">
        <w:rPr>
          <w:rFonts w:ascii="Arial" w:hAnsi="Arial"/>
          <w:b/>
          <w:color w:val="00B050"/>
          <w:sz w:val="24"/>
          <w:szCs w:val="24"/>
        </w:rPr>
        <w:t xml:space="preserve"> Kg</w:t>
      </w:r>
      <w:r w:rsidR="00F3061E">
        <w:rPr>
          <w:rFonts w:ascii="Arial" w:hAnsi="Arial"/>
          <w:b/>
          <w:color w:val="00B050"/>
          <w:sz w:val="24"/>
          <w:szCs w:val="24"/>
        </w:rPr>
        <w:t xml:space="preserve"> inférieur au seuil</w:t>
      </w:r>
    </w:p>
    <w:p w14:paraId="1156DB41" w14:textId="2678F434" w:rsidR="00E654AB" w:rsidRPr="00E654AB" w:rsidRDefault="00E654AB" w:rsidP="00F3061E">
      <w:pPr>
        <w:ind w:right="-425"/>
        <w:jc w:val="both"/>
        <w:rPr>
          <w:rFonts w:ascii="Arial" w:hAnsi="Arial"/>
          <w:sz w:val="24"/>
          <w:szCs w:val="24"/>
        </w:rPr>
      </w:pPr>
      <w:r w:rsidRPr="00E654AB">
        <w:rPr>
          <w:rFonts w:ascii="Arial" w:hAnsi="Arial"/>
          <w:sz w:val="24"/>
          <w:szCs w:val="24"/>
        </w:rPr>
        <w:t xml:space="preserve">Il va manipuler des charges de plus de 10 kg pendant : 50 % de </w:t>
      </w:r>
      <w:r>
        <w:rPr>
          <w:rFonts w:ascii="Arial" w:hAnsi="Arial"/>
          <w:sz w:val="24"/>
          <w:szCs w:val="24"/>
        </w:rPr>
        <w:t>11</w:t>
      </w:r>
      <w:r w:rsidRPr="00E654AB">
        <w:rPr>
          <w:rFonts w:ascii="Arial" w:hAnsi="Arial"/>
          <w:sz w:val="24"/>
          <w:szCs w:val="24"/>
        </w:rPr>
        <w:t xml:space="preserve">5 heures + 50 % de </w:t>
      </w:r>
      <w:r>
        <w:rPr>
          <w:rFonts w:ascii="Arial" w:hAnsi="Arial"/>
          <w:sz w:val="24"/>
          <w:szCs w:val="24"/>
        </w:rPr>
        <w:t>621</w:t>
      </w:r>
      <w:r w:rsidRPr="00E654AB">
        <w:rPr>
          <w:rFonts w:ascii="Arial" w:hAnsi="Arial"/>
          <w:sz w:val="24"/>
          <w:szCs w:val="24"/>
        </w:rPr>
        <w:t xml:space="preserve"> heures soit </w:t>
      </w:r>
      <w:r>
        <w:rPr>
          <w:rFonts w:ascii="Arial" w:hAnsi="Arial"/>
          <w:b/>
          <w:color w:val="00B050"/>
          <w:sz w:val="24"/>
          <w:szCs w:val="24"/>
        </w:rPr>
        <w:t>368</w:t>
      </w:r>
      <w:r w:rsidRPr="00E654AB">
        <w:rPr>
          <w:rFonts w:ascii="Arial" w:hAnsi="Arial"/>
          <w:b/>
          <w:color w:val="00B050"/>
          <w:sz w:val="24"/>
          <w:szCs w:val="24"/>
        </w:rPr>
        <w:t xml:space="preserve"> heures</w:t>
      </w:r>
      <w:r w:rsidR="00F3061E">
        <w:rPr>
          <w:rFonts w:ascii="Arial" w:hAnsi="Arial"/>
          <w:b/>
          <w:color w:val="00B050"/>
          <w:sz w:val="24"/>
          <w:szCs w:val="24"/>
        </w:rPr>
        <w:t xml:space="preserve"> inférieur au seuil</w:t>
      </w:r>
    </w:p>
    <w:p w14:paraId="4C2601D0" w14:textId="77777777" w:rsidR="00E654AB" w:rsidRDefault="00E654AB" w:rsidP="00E654AB">
      <w:pPr>
        <w:jc w:val="both"/>
        <w:rPr>
          <w:rFonts w:ascii="Arial" w:hAnsi="Arial" w:cs="Arial"/>
          <w:sz w:val="24"/>
          <w:szCs w:val="24"/>
        </w:rPr>
      </w:pPr>
    </w:p>
    <w:p w14:paraId="6920780E" w14:textId="0A70D04D" w:rsidR="0028425D" w:rsidRDefault="0028425D" w:rsidP="00E654AB">
      <w:pPr>
        <w:jc w:val="both"/>
        <w:rPr>
          <w:rFonts w:ascii="Arial" w:hAnsi="Arial" w:cs="Arial"/>
          <w:sz w:val="24"/>
          <w:szCs w:val="24"/>
        </w:rPr>
      </w:pPr>
      <w:r>
        <w:rPr>
          <w:rFonts w:ascii="Arial" w:hAnsi="Arial" w:cs="Arial"/>
          <w:sz w:val="24"/>
          <w:szCs w:val="24"/>
        </w:rPr>
        <w:t xml:space="preserve">Son exposition aux postures pénibles est de 50% de 498 heures = </w:t>
      </w:r>
      <w:r w:rsidRPr="0028425D">
        <w:rPr>
          <w:rFonts w:ascii="Arial" w:hAnsi="Arial" w:cs="Arial"/>
          <w:b/>
          <w:color w:val="00B050"/>
          <w:sz w:val="24"/>
          <w:szCs w:val="24"/>
        </w:rPr>
        <w:t>249 heures</w:t>
      </w:r>
      <w:r w:rsidR="00F3061E">
        <w:rPr>
          <w:rFonts w:ascii="Arial" w:hAnsi="Arial" w:cs="Arial"/>
          <w:b/>
          <w:color w:val="00B050"/>
          <w:sz w:val="24"/>
          <w:szCs w:val="24"/>
        </w:rPr>
        <w:t xml:space="preserve"> </w:t>
      </w:r>
      <w:r w:rsidR="00F3061E">
        <w:rPr>
          <w:rFonts w:ascii="Arial" w:hAnsi="Arial"/>
          <w:b/>
          <w:color w:val="00B050"/>
          <w:sz w:val="24"/>
          <w:szCs w:val="24"/>
        </w:rPr>
        <w:t>inférieur au seuil</w:t>
      </w:r>
    </w:p>
    <w:p w14:paraId="1DAA95B8" w14:textId="3151D4E4" w:rsidR="0028425D" w:rsidRDefault="0028425D" w:rsidP="00E654AB">
      <w:pPr>
        <w:jc w:val="both"/>
        <w:rPr>
          <w:rFonts w:ascii="Arial" w:hAnsi="Arial" w:cs="Arial"/>
          <w:sz w:val="24"/>
          <w:szCs w:val="24"/>
        </w:rPr>
      </w:pPr>
      <w:r>
        <w:rPr>
          <w:rFonts w:ascii="Arial" w:hAnsi="Arial" w:cs="Arial"/>
          <w:sz w:val="24"/>
          <w:szCs w:val="24"/>
        </w:rPr>
        <w:t xml:space="preserve">L’exposition aux vibrations est de 50 % de 173 heures + 50% de 173 heures = </w:t>
      </w:r>
      <w:r w:rsidRPr="0028425D">
        <w:rPr>
          <w:rFonts w:ascii="Arial" w:hAnsi="Arial" w:cs="Arial"/>
          <w:b/>
          <w:color w:val="00B050"/>
          <w:sz w:val="24"/>
          <w:szCs w:val="24"/>
        </w:rPr>
        <w:t>173 heures</w:t>
      </w:r>
      <w:r w:rsidR="00F3061E">
        <w:rPr>
          <w:rFonts w:ascii="Arial" w:hAnsi="Arial" w:cs="Arial"/>
          <w:b/>
          <w:color w:val="00B050"/>
          <w:sz w:val="24"/>
          <w:szCs w:val="24"/>
        </w:rPr>
        <w:t xml:space="preserve"> </w:t>
      </w:r>
      <w:r w:rsidR="00F3061E">
        <w:rPr>
          <w:rFonts w:ascii="Arial" w:hAnsi="Arial"/>
          <w:b/>
          <w:color w:val="00B050"/>
          <w:sz w:val="24"/>
          <w:szCs w:val="24"/>
        </w:rPr>
        <w:t>inférieur au seuil</w:t>
      </w:r>
    </w:p>
    <w:p w14:paraId="343E6526" w14:textId="30D161DF" w:rsidR="0028425D" w:rsidRDefault="0028425D" w:rsidP="0028425D">
      <w:pPr>
        <w:jc w:val="both"/>
        <w:rPr>
          <w:rFonts w:ascii="Arial" w:hAnsi="Arial" w:cs="Arial"/>
          <w:sz w:val="24"/>
          <w:szCs w:val="24"/>
        </w:rPr>
      </w:pPr>
    </w:p>
    <w:p w14:paraId="58BB2A36" w14:textId="78396594" w:rsidR="0028425D" w:rsidRPr="00E654AB" w:rsidRDefault="0028425D" w:rsidP="0028425D">
      <w:pPr>
        <w:jc w:val="both"/>
        <w:rPr>
          <w:rFonts w:ascii="Arial" w:hAnsi="Arial" w:cs="Arial"/>
          <w:sz w:val="24"/>
          <w:szCs w:val="24"/>
        </w:rPr>
      </w:pPr>
      <w:r>
        <w:rPr>
          <w:rFonts w:ascii="Arial" w:hAnsi="Arial" w:cs="Arial"/>
          <w:sz w:val="24"/>
          <w:szCs w:val="24"/>
        </w:rPr>
        <w:t xml:space="preserve">Son exposition aux agents chimiques dangereux est de 50 % de 345 heures = </w:t>
      </w:r>
      <w:r w:rsidRPr="0028425D">
        <w:rPr>
          <w:rFonts w:ascii="Arial" w:hAnsi="Arial" w:cs="Arial"/>
          <w:b/>
          <w:color w:val="FF0000"/>
          <w:sz w:val="24"/>
          <w:szCs w:val="24"/>
        </w:rPr>
        <w:t>172,5 heures</w:t>
      </w:r>
      <w:r w:rsidR="00F3061E" w:rsidRPr="00F3061E">
        <w:rPr>
          <w:rFonts w:ascii="Arial" w:hAnsi="Arial"/>
          <w:b/>
          <w:color w:val="00B050"/>
          <w:sz w:val="24"/>
          <w:szCs w:val="24"/>
        </w:rPr>
        <w:t xml:space="preserve"> </w:t>
      </w:r>
      <w:r w:rsidR="00F3061E" w:rsidRPr="00E36F76">
        <w:rPr>
          <w:rFonts w:ascii="Arial" w:hAnsi="Arial"/>
          <w:b/>
          <w:color w:val="FF0000"/>
          <w:sz w:val="24"/>
          <w:szCs w:val="24"/>
        </w:rPr>
        <w:t>supérieur au seuil</w:t>
      </w:r>
    </w:p>
    <w:p w14:paraId="1F4F376E" w14:textId="2EE41CA1" w:rsidR="0028425D" w:rsidRPr="00E654AB" w:rsidRDefault="0028425D" w:rsidP="00E654AB">
      <w:pPr>
        <w:jc w:val="both"/>
        <w:rPr>
          <w:rFonts w:ascii="Arial" w:hAnsi="Arial" w:cs="Arial"/>
          <w:sz w:val="24"/>
          <w:szCs w:val="24"/>
        </w:rPr>
      </w:pPr>
    </w:p>
    <w:p w14:paraId="3D0E3A52" w14:textId="752B6898" w:rsidR="00E654AB" w:rsidRPr="00E654AB" w:rsidRDefault="00E654AB" w:rsidP="00A91FC8">
      <w:pPr>
        <w:jc w:val="both"/>
        <w:rPr>
          <w:rFonts w:ascii="Arial" w:hAnsi="Arial" w:cs="Arial"/>
          <w:sz w:val="24"/>
          <w:szCs w:val="24"/>
        </w:rPr>
      </w:pPr>
      <w:r w:rsidRPr="00E654AB">
        <w:rPr>
          <w:rFonts w:ascii="Arial" w:hAnsi="Arial" w:cs="Arial"/>
          <w:sz w:val="24"/>
          <w:szCs w:val="24"/>
        </w:rPr>
        <w:t xml:space="preserve">Son exposition aux </w:t>
      </w:r>
      <w:r>
        <w:rPr>
          <w:rFonts w:ascii="Arial" w:hAnsi="Arial" w:cs="Arial"/>
          <w:sz w:val="24"/>
          <w:szCs w:val="24"/>
        </w:rPr>
        <w:t xml:space="preserve">bruits </w:t>
      </w:r>
      <w:r w:rsidRPr="00E654AB">
        <w:rPr>
          <w:rFonts w:ascii="Arial" w:hAnsi="Arial" w:cs="Arial"/>
          <w:sz w:val="24"/>
          <w:szCs w:val="24"/>
        </w:rPr>
        <w:t xml:space="preserve">est </w:t>
      </w:r>
      <w:r>
        <w:rPr>
          <w:rFonts w:ascii="Arial" w:hAnsi="Arial" w:cs="Arial"/>
          <w:sz w:val="24"/>
          <w:szCs w:val="24"/>
        </w:rPr>
        <w:t xml:space="preserve">de 50% </w:t>
      </w:r>
      <w:r w:rsidR="0028425D">
        <w:rPr>
          <w:rFonts w:ascii="Arial" w:hAnsi="Arial" w:cs="Arial"/>
          <w:sz w:val="24"/>
          <w:szCs w:val="24"/>
        </w:rPr>
        <w:t xml:space="preserve">690 heures </w:t>
      </w:r>
      <w:r w:rsidR="0028425D" w:rsidRPr="0028425D">
        <w:rPr>
          <w:rFonts w:ascii="Arial" w:hAnsi="Arial" w:cs="Arial"/>
          <w:b/>
          <w:color w:val="00B050"/>
          <w:sz w:val="24"/>
          <w:szCs w:val="24"/>
        </w:rPr>
        <w:t>soit 345 heures</w:t>
      </w:r>
    </w:p>
    <w:sectPr w:rsidR="00E654AB" w:rsidRPr="00E654AB" w:rsidSect="00B6694C">
      <w:headerReference w:type="default" r:id="rId21"/>
      <w:footerReference w:type="default" r:id="rId22"/>
      <w:pgSz w:w="16840" w:h="11907" w:orient="landscape" w:code="9"/>
      <w:pgMar w:top="1276" w:right="1701" w:bottom="568" w:left="1247" w:header="68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20FDA" w14:textId="77777777" w:rsidR="006267D2" w:rsidRDefault="006267D2">
      <w:r>
        <w:separator/>
      </w:r>
    </w:p>
  </w:endnote>
  <w:endnote w:type="continuationSeparator" w:id="0">
    <w:p w14:paraId="6EA7358C" w14:textId="77777777" w:rsidR="006267D2" w:rsidRDefault="0062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risine Office">
    <w:altName w:val="Corbel"/>
    <w:charset w:val="00"/>
    <w:family w:val="swiss"/>
    <w:pitch w:val="variable"/>
    <w:sig w:usb0="00000001" w:usb1="5000204B" w:usb2="00000000" w:usb3="00000000" w:csb0="0000008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400431"/>
      <w:docPartObj>
        <w:docPartGallery w:val="Page Numbers (Bottom of Page)"/>
        <w:docPartUnique/>
      </w:docPartObj>
    </w:sdtPr>
    <w:sdtEndPr/>
    <w:sdtContent>
      <w:p w14:paraId="1BC58E0B" w14:textId="7973E829" w:rsidR="00B24725" w:rsidRDefault="00450D5E" w:rsidP="000E54C1">
        <w:pPr>
          <w:pStyle w:val="Pieddepage"/>
          <w:ind w:right="-1134"/>
        </w:pPr>
        <w:r>
          <w:rPr>
            <w:rFonts w:ascii="Arial" w:hAnsi="Arial" w:cs="Arial"/>
            <w:noProof/>
            <w:color w:val="214496"/>
          </w:rPr>
          <w:drawing>
            <wp:inline distT="0" distB="0" distL="0" distR="0" wp14:anchorId="3E5BC43E" wp14:editId="61844AE0">
              <wp:extent cx="1240155" cy="325755"/>
              <wp:effectExtent l="0" t="0" r="0" b="0"/>
              <wp:docPr id="382" name="Image 4" descr="Didacthem très très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dacthem très très 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325755"/>
                      </a:xfrm>
                      <a:prstGeom prst="rect">
                        <a:avLst/>
                      </a:prstGeom>
                      <a:noFill/>
                      <a:ln>
                        <a:noFill/>
                      </a:ln>
                    </pic:spPr>
                  </pic:pic>
                </a:graphicData>
              </a:graphic>
            </wp:inline>
          </w:drawing>
        </w:r>
        <w:r>
          <w:rPr>
            <w:rFonts w:ascii="Arial" w:hAnsi="Arial" w:cs="Arial"/>
            <w:color w:val="214496"/>
          </w:rPr>
          <w:tab/>
        </w:r>
        <w:r w:rsidRPr="000C47E8">
          <w:rPr>
            <w:noProof/>
          </w:rPr>
          <w:drawing>
            <wp:inline distT="0" distB="0" distL="0" distR="0" wp14:anchorId="2B3950BD" wp14:editId="50DB2293">
              <wp:extent cx="1176655" cy="309880"/>
              <wp:effectExtent l="0" t="0" r="0" b="0"/>
              <wp:docPr id="383" name="I 1" descr="Logo_AG2R LA MONDIALE_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descr="Logo_AG2R LA MONDIALE_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6655" cy="309880"/>
                      </a:xfrm>
                      <a:prstGeom prst="rect">
                        <a:avLst/>
                      </a:prstGeom>
                      <a:noFill/>
                      <a:ln>
                        <a:noFill/>
                      </a:ln>
                    </pic:spPr>
                  </pic:pic>
                </a:graphicData>
              </a:graphic>
            </wp:inline>
          </w:drawing>
        </w:r>
        <w:r w:rsidRPr="008B772A">
          <w:rPr>
            <w:rFonts w:ascii="Arial" w:hAnsi="Arial" w:cs="Arial"/>
            <w:color w:val="214496"/>
          </w:rPr>
          <w:t xml:space="preserve"> </w:t>
        </w:r>
        <w:r w:rsidR="000E54C1">
          <w:rPr>
            <w:rFonts w:ascii="Arial" w:hAnsi="Arial" w:cs="Arial"/>
            <w:color w:val="214496"/>
          </w:rPr>
          <w:tab/>
        </w:r>
        <w:r w:rsidR="00B24725">
          <w:fldChar w:fldCharType="begin"/>
        </w:r>
        <w:r w:rsidR="00B24725">
          <w:instrText>PAGE   \* MERGEFORMAT</w:instrText>
        </w:r>
        <w:r w:rsidR="00B24725">
          <w:fldChar w:fldCharType="separate"/>
        </w:r>
        <w:r w:rsidR="00763DE6">
          <w:rPr>
            <w:noProof/>
          </w:rPr>
          <w:t>3</w:t>
        </w:r>
        <w:r w:rsidR="00B24725">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387123"/>
      <w:docPartObj>
        <w:docPartGallery w:val="Page Numbers (Bottom of Page)"/>
        <w:docPartUnique/>
      </w:docPartObj>
    </w:sdtPr>
    <w:sdtEndPr/>
    <w:sdtContent>
      <w:p w14:paraId="3290378B" w14:textId="71548343" w:rsidR="004F5882" w:rsidRDefault="00450D5E" w:rsidP="000E54C1">
        <w:pPr>
          <w:pStyle w:val="Pieddepage"/>
          <w:tabs>
            <w:tab w:val="clear" w:pos="4536"/>
            <w:tab w:val="clear" w:pos="9072"/>
            <w:tab w:val="center" w:pos="7371"/>
            <w:tab w:val="right" w:pos="14034"/>
          </w:tabs>
          <w:ind w:right="-1134"/>
        </w:pPr>
        <w:r>
          <w:rPr>
            <w:rFonts w:ascii="Arial" w:hAnsi="Arial" w:cs="Arial"/>
            <w:noProof/>
            <w:color w:val="214496"/>
          </w:rPr>
          <w:drawing>
            <wp:inline distT="0" distB="0" distL="0" distR="0" wp14:anchorId="7A20DED4" wp14:editId="5A1152A4">
              <wp:extent cx="1240155" cy="325755"/>
              <wp:effectExtent l="0" t="0" r="0" b="0"/>
              <wp:docPr id="334" name="Image 4" descr="Didacthem très très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dacthem très très 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325755"/>
                      </a:xfrm>
                      <a:prstGeom prst="rect">
                        <a:avLst/>
                      </a:prstGeom>
                      <a:noFill/>
                      <a:ln>
                        <a:noFill/>
                      </a:ln>
                    </pic:spPr>
                  </pic:pic>
                </a:graphicData>
              </a:graphic>
            </wp:inline>
          </w:drawing>
        </w:r>
        <w:r>
          <w:rPr>
            <w:rFonts w:ascii="Arial" w:hAnsi="Arial" w:cs="Arial"/>
            <w:color w:val="214496"/>
          </w:rPr>
          <w:tab/>
        </w:r>
        <w:r w:rsidRPr="000C47E8">
          <w:rPr>
            <w:noProof/>
          </w:rPr>
          <w:drawing>
            <wp:inline distT="0" distB="0" distL="0" distR="0" wp14:anchorId="659C3F82" wp14:editId="363D4794">
              <wp:extent cx="1176655" cy="309880"/>
              <wp:effectExtent l="0" t="0" r="0" b="0"/>
              <wp:docPr id="335" name="I 1" descr="Logo_AG2R LA MONDIALE_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descr="Logo_AG2R LA MONDIALE_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6655" cy="309880"/>
                      </a:xfrm>
                      <a:prstGeom prst="rect">
                        <a:avLst/>
                      </a:prstGeom>
                      <a:noFill/>
                      <a:ln>
                        <a:noFill/>
                      </a:ln>
                    </pic:spPr>
                  </pic:pic>
                </a:graphicData>
              </a:graphic>
            </wp:inline>
          </w:drawing>
        </w:r>
        <w:r w:rsidRPr="008B772A">
          <w:rPr>
            <w:rFonts w:ascii="Arial" w:hAnsi="Arial" w:cs="Arial"/>
            <w:color w:val="214496"/>
          </w:rPr>
          <w:t xml:space="preserve"> </w:t>
        </w:r>
        <w:r w:rsidR="000E54C1">
          <w:rPr>
            <w:rFonts w:ascii="Arial" w:hAnsi="Arial" w:cs="Arial"/>
            <w:color w:val="214496"/>
          </w:rPr>
          <w:tab/>
        </w:r>
        <w:r w:rsidR="004F5882">
          <w:fldChar w:fldCharType="begin"/>
        </w:r>
        <w:r w:rsidR="004F5882">
          <w:instrText>PAGE   \* MERGEFORMAT</w:instrText>
        </w:r>
        <w:r w:rsidR="004F5882">
          <w:fldChar w:fldCharType="separate"/>
        </w:r>
        <w:r w:rsidR="006F1E91">
          <w:rPr>
            <w:noProof/>
          </w:rPr>
          <w:t>6</w:t>
        </w:r>
        <w:r w:rsidR="004F5882">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283562"/>
      <w:docPartObj>
        <w:docPartGallery w:val="Page Numbers (Bottom of Page)"/>
        <w:docPartUnique/>
      </w:docPartObj>
    </w:sdtPr>
    <w:sdtEndPr/>
    <w:sdtContent>
      <w:p w14:paraId="0350A1A9" w14:textId="0B9706C3" w:rsidR="0038177A" w:rsidRDefault="00450D5E" w:rsidP="00E75D05">
        <w:pPr>
          <w:pStyle w:val="Pieddepage"/>
          <w:tabs>
            <w:tab w:val="clear" w:pos="9072"/>
            <w:tab w:val="right" w:pos="9214"/>
          </w:tabs>
          <w:ind w:right="-1134"/>
        </w:pPr>
        <w:r>
          <w:rPr>
            <w:rFonts w:ascii="Arial" w:hAnsi="Arial" w:cs="Arial"/>
            <w:noProof/>
            <w:color w:val="214496"/>
          </w:rPr>
          <w:drawing>
            <wp:inline distT="0" distB="0" distL="0" distR="0" wp14:anchorId="02EF1ADB" wp14:editId="29E5E760">
              <wp:extent cx="1240155" cy="325755"/>
              <wp:effectExtent l="0" t="0" r="0" b="0"/>
              <wp:docPr id="376" name="Image 4" descr="Didacthem très très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dacthem très très 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325755"/>
                      </a:xfrm>
                      <a:prstGeom prst="rect">
                        <a:avLst/>
                      </a:prstGeom>
                      <a:noFill/>
                      <a:ln>
                        <a:noFill/>
                      </a:ln>
                    </pic:spPr>
                  </pic:pic>
                </a:graphicData>
              </a:graphic>
            </wp:inline>
          </w:drawing>
        </w:r>
        <w:r>
          <w:rPr>
            <w:rFonts w:ascii="Arial" w:hAnsi="Arial" w:cs="Arial"/>
            <w:color w:val="214496"/>
          </w:rPr>
          <w:tab/>
        </w:r>
        <w:r w:rsidRPr="000C47E8">
          <w:rPr>
            <w:noProof/>
          </w:rPr>
          <w:drawing>
            <wp:inline distT="0" distB="0" distL="0" distR="0" wp14:anchorId="73EA20F8" wp14:editId="77FFCBCB">
              <wp:extent cx="1176655" cy="309880"/>
              <wp:effectExtent l="0" t="0" r="0" b="0"/>
              <wp:docPr id="377" name="I 1" descr="Logo_AG2R LA MONDIALE_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descr="Logo_AG2R LA MONDIALE_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6655" cy="309880"/>
                      </a:xfrm>
                      <a:prstGeom prst="rect">
                        <a:avLst/>
                      </a:prstGeom>
                      <a:noFill/>
                      <a:ln>
                        <a:noFill/>
                      </a:ln>
                    </pic:spPr>
                  </pic:pic>
                </a:graphicData>
              </a:graphic>
            </wp:inline>
          </w:drawing>
        </w:r>
        <w:r w:rsidRPr="008B772A">
          <w:rPr>
            <w:rFonts w:ascii="Arial" w:hAnsi="Arial" w:cs="Arial"/>
            <w:color w:val="214496"/>
          </w:rPr>
          <w:t xml:space="preserve"> </w:t>
        </w:r>
        <w:r w:rsidR="004358F9">
          <w:rPr>
            <w:rFonts w:ascii="Arial" w:hAnsi="Arial" w:cs="Arial"/>
            <w:color w:val="214496"/>
          </w:rPr>
          <w:tab/>
        </w:r>
        <w:r w:rsidR="0038177A">
          <w:fldChar w:fldCharType="begin"/>
        </w:r>
        <w:r w:rsidR="0038177A">
          <w:instrText>PAGE   \* MERGEFORMAT</w:instrText>
        </w:r>
        <w:r w:rsidR="0038177A">
          <w:fldChar w:fldCharType="separate"/>
        </w:r>
        <w:r w:rsidR="00763DE6">
          <w:rPr>
            <w:noProof/>
          </w:rPr>
          <w:t>11</w:t>
        </w:r>
        <w:r w:rsidR="0038177A">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3359"/>
      <w:docPartObj>
        <w:docPartGallery w:val="Page Numbers (Bottom of Page)"/>
        <w:docPartUnique/>
      </w:docPartObj>
    </w:sdtPr>
    <w:sdtEndPr/>
    <w:sdtContent>
      <w:p w14:paraId="1D324C2D" w14:textId="62FD21F7" w:rsidR="000469A4" w:rsidRDefault="000469A4" w:rsidP="000469A4">
        <w:pPr>
          <w:pStyle w:val="Pieddepage"/>
          <w:tabs>
            <w:tab w:val="clear" w:pos="4536"/>
            <w:tab w:val="clear" w:pos="9072"/>
            <w:tab w:val="center" w:pos="6946"/>
            <w:tab w:val="right" w:pos="13750"/>
          </w:tabs>
          <w:ind w:right="-1134"/>
        </w:pPr>
        <w:r>
          <w:rPr>
            <w:rFonts w:ascii="Arial" w:hAnsi="Arial" w:cs="Arial"/>
            <w:noProof/>
            <w:color w:val="214496"/>
          </w:rPr>
          <w:drawing>
            <wp:inline distT="0" distB="0" distL="0" distR="0" wp14:anchorId="2DA11E75" wp14:editId="191A4C9E">
              <wp:extent cx="1240155" cy="325755"/>
              <wp:effectExtent l="0" t="0" r="0" b="0"/>
              <wp:docPr id="336" name="Image 4" descr="Didacthem très très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dacthem très très 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325755"/>
                      </a:xfrm>
                      <a:prstGeom prst="rect">
                        <a:avLst/>
                      </a:prstGeom>
                      <a:noFill/>
                      <a:ln>
                        <a:noFill/>
                      </a:ln>
                    </pic:spPr>
                  </pic:pic>
                </a:graphicData>
              </a:graphic>
            </wp:inline>
          </w:drawing>
        </w:r>
        <w:r>
          <w:rPr>
            <w:rFonts w:ascii="Arial" w:hAnsi="Arial" w:cs="Arial"/>
            <w:color w:val="214496"/>
          </w:rPr>
          <w:tab/>
        </w:r>
        <w:r w:rsidRPr="000C47E8">
          <w:rPr>
            <w:noProof/>
          </w:rPr>
          <w:drawing>
            <wp:inline distT="0" distB="0" distL="0" distR="0" wp14:anchorId="20FA0245" wp14:editId="3235E5BD">
              <wp:extent cx="1176655" cy="309880"/>
              <wp:effectExtent l="0" t="0" r="0" b="0"/>
              <wp:docPr id="337" name="I 1" descr="Logo_AG2R LA MONDIALE_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descr="Logo_AG2R LA MONDIALE_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6655" cy="309880"/>
                      </a:xfrm>
                      <a:prstGeom prst="rect">
                        <a:avLst/>
                      </a:prstGeom>
                      <a:noFill/>
                      <a:ln>
                        <a:noFill/>
                      </a:ln>
                    </pic:spPr>
                  </pic:pic>
                </a:graphicData>
              </a:graphic>
            </wp:inline>
          </w:drawing>
        </w:r>
        <w:r w:rsidRPr="008B772A">
          <w:rPr>
            <w:rFonts w:ascii="Arial" w:hAnsi="Arial" w:cs="Arial"/>
            <w:color w:val="214496"/>
          </w:rPr>
          <w:t xml:space="preserve"> </w:t>
        </w:r>
        <w:r>
          <w:rPr>
            <w:rFonts w:ascii="Arial" w:hAnsi="Arial" w:cs="Arial"/>
            <w:color w:val="214496"/>
          </w:rPr>
          <w:tab/>
        </w:r>
        <w:r>
          <w:fldChar w:fldCharType="begin"/>
        </w:r>
        <w:r>
          <w:instrText>PAGE   \* MERGEFORMAT</w:instrText>
        </w:r>
        <w:r>
          <w:fldChar w:fldCharType="separate"/>
        </w:r>
        <w:r w:rsidR="006F1E91">
          <w:rPr>
            <w:noProof/>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3C877" w14:textId="77777777" w:rsidR="006267D2" w:rsidRDefault="006267D2">
      <w:r>
        <w:separator/>
      </w:r>
    </w:p>
  </w:footnote>
  <w:footnote w:type="continuationSeparator" w:id="0">
    <w:p w14:paraId="241AFBDE" w14:textId="77777777" w:rsidR="006267D2" w:rsidRDefault="00626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44C18" w14:textId="77777777" w:rsidR="00B03A76" w:rsidRDefault="00B03A76" w:rsidP="00422B66">
    <w:pPr>
      <w:pStyle w:val="En-tte"/>
      <w:ind w:left="-142" w:right="-1276"/>
      <w:jc w:val="center"/>
    </w:pPr>
    <w:r>
      <w:rPr>
        <w:noProof/>
      </w:rPr>
      <w:drawing>
        <wp:inline distT="0" distB="0" distL="0" distR="0" wp14:anchorId="6118588C" wp14:editId="7E09CF2B">
          <wp:extent cx="2409190" cy="2250440"/>
          <wp:effectExtent l="0" t="0" r="0" b="0"/>
          <wp:docPr id="381" name="Image 381" descr="logo observ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logo observato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190" cy="225044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AB386" w14:textId="34F6F696" w:rsidR="008B772A" w:rsidRPr="002135BB" w:rsidRDefault="008B772A" w:rsidP="00B24725">
    <w:pPr>
      <w:pStyle w:val="En-tte"/>
      <w:tabs>
        <w:tab w:val="clear" w:pos="4536"/>
        <w:tab w:val="clear" w:pos="9072"/>
        <w:tab w:val="left" w:pos="7290"/>
      </w:tabs>
    </w:pPr>
    <w:r>
      <w:rPr>
        <w:noProof/>
      </w:rPr>
      <w:drawing>
        <wp:inline distT="0" distB="0" distL="0" distR="0" wp14:anchorId="221B3110" wp14:editId="0835F9A0">
          <wp:extent cx="675640" cy="620395"/>
          <wp:effectExtent l="0" t="0" r="0" b="0"/>
          <wp:docPr id="368" name="Image 368" descr="logo observ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observato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620395"/>
                  </a:xfrm>
                  <a:prstGeom prst="rect">
                    <a:avLst/>
                  </a:prstGeom>
                  <a:noFill/>
                  <a:ln>
                    <a:noFill/>
                  </a:ln>
                </pic:spPr>
              </pic:pic>
            </a:graphicData>
          </a:graphic>
        </wp:inline>
      </w:drawing>
    </w:r>
    <w:r w:rsidR="00B24725">
      <w:tab/>
    </w:r>
    <w:r w:rsidR="008074C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E7843" w14:textId="272BBF63" w:rsidR="00B03A76" w:rsidRPr="002135BB" w:rsidRDefault="00B03A76" w:rsidP="00EF05BD">
    <w:pPr>
      <w:pStyle w:val="En-tte"/>
      <w:tabs>
        <w:tab w:val="clear" w:pos="4536"/>
        <w:tab w:val="clear" w:pos="9072"/>
        <w:tab w:val="left" w:pos="6810"/>
      </w:tabs>
    </w:pPr>
    <w:r>
      <w:rPr>
        <w:noProof/>
      </w:rPr>
      <w:drawing>
        <wp:inline distT="0" distB="0" distL="0" distR="0" wp14:anchorId="53C1AD1D" wp14:editId="481B211A">
          <wp:extent cx="675640" cy="620395"/>
          <wp:effectExtent l="0" t="0" r="0" b="0"/>
          <wp:docPr id="375" name="Image 375" descr="logo observ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observato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620395"/>
                  </a:xfrm>
                  <a:prstGeom prst="rect">
                    <a:avLst/>
                  </a:prstGeom>
                  <a:noFill/>
                  <a:ln>
                    <a:noFill/>
                  </a:ln>
                </pic:spPr>
              </pic:pic>
            </a:graphicData>
          </a:graphic>
        </wp:inline>
      </w:drawing>
    </w:r>
    <w:r w:rsidR="00EF05BD">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3D93C" w14:textId="50DEA1EA" w:rsidR="00B03A76" w:rsidRPr="002135BB" w:rsidRDefault="00B03A76" w:rsidP="00EF05BD">
    <w:pPr>
      <w:pStyle w:val="En-tte"/>
      <w:tabs>
        <w:tab w:val="clear" w:pos="4536"/>
        <w:tab w:val="clear" w:pos="9072"/>
        <w:tab w:val="left" w:pos="10350"/>
      </w:tabs>
    </w:pPr>
    <w:r>
      <w:rPr>
        <w:noProof/>
      </w:rPr>
      <w:drawing>
        <wp:inline distT="0" distB="0" distL="0" distR="0" wp14:anchorId="19D7C7D3" wp14:editId="0619B15D">
          <wp:extent cx="675640" cy="620395"/>
          <wp:effectExtent l="0" t="0" r="0" b="0"/>
          <wp:docPr id="17" name="Image 17" descr="logo observ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observato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620395"/>
                  </a:xfrm>
                  <a:prstGeom prst="rect">
                    <a:avLst/>
                  </a:prstGeom>
                  <a:noFill/>
                  <a:ln>
                    <a:noFill/>
                  </a:ln>
                </pic:spPr>
              </pic:pic>
            </a:graphicData>
          </a:graphic>
        </wp:inline>
      </w:drawing>
    </w:r>
    <w:r w:rsidR="00EF05B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F98D552"/>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9724CED6"/>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0762621A"/>
    <w:multiLevelType w:val="multilevel"/>
    <w:tmpl w:val="9D80CF9C"/>
    <w:numStyleLink w:val="Style2"/>
  </w:abstractNum>
  <w:abstractNum w:abstractNumId="3">
    <w:nsid w:val="095B1577"/>
    <w:multiLevelType w:val="hybridMultilevel"/>
    <w:tmpl w:val="367ED9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Helvetic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Helvetica"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Helvetica"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A89575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E77991"/>
    <w:multiLevelType w:val="hybridMultilevel"/>
    <w:tmpl w:val="0052B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D076D7"/>
    <w:multiLevelType w:val="multilevel"/>
    <w:tmpl w:val="B2DC2E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1EB2360"/>
    <w:multiLevelType w:val="hybridMultilevel"/>
    <w:tmpl w:val="675CABEC"/>
    <w:lvl w:ilvl="0" w:tplc="FEAA8B02">
      <w:start w:val="1"/>
      <w:numFmt w:val="decimal"/>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12266357"/>
    <w:multiLevelType w:val="hybridMultilevel"/>
    <w:tmpl w:val="549EB9F2"/>
    <w:lvl w:ilvl="0" w:tplc="BDD8B042">
      <w:numFmt w:val="bullet"/>
      <w:lvlText w:val=""/>
      <w:lvlJc w:val="left"/>
      <w:pPr>
        <w:ind w:left="720" w:hanging="360"/>
      </w:pPr>
      <w:rPr>
        <w:rFonts w:ascii="Wingdings" w:eastAsia="Calibri" w:hAnsi="Wingdings" w:cs="Wingdings"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2876E15"/>
    <w:multiLevelType w:val="hybridMultilevel"/>
    <w:tmpl w:val="B23662E2"/>
    <w:lvl w:ilvl="0" w:tplc="DD06CEB6">
      <w:numFmt w:val="bullet"/>
      <w:lvlText w:val=""/>
      <w:lvlJc w:val="left"/>
      <w:pPr>
        <w:ind w:left="1440" w:hanging="360"/>
      </w:pPr>
      <w:rPr>
        <w:rFonts w:ascii="Wingdings" w:eastAsia="Times New Roman" w:hAnsi="Wingdings" w:cs="Symbol" w:hint="default"/>
      </w:rPr>
    </w:lvl>
    <w:lvl w:ilvl="1" w:tplc="040C0003" w:tentative="1">
      <w:start w:val="1"/>
      <w:numFmt w:val="bullet"/>
      <w:lvlText w:val="o"/>
      <w:lvlJc w:val="left"/>
      <w:pPr>
        <w:ind w:left="2160" w:hanging="360"/>
      </w:pPr>
      <w:rPr>
        <w:rFonts w:ascii="Courier New" w:hAnsi="Courier New"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186A422B"/>
    <w:multiLevelType w:val="hybridMultilevel"/>
    <w:tmpl w:val="35FA3F4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Helvetica"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Helvetica"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Helvetica"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8757461"/>
    <w:multiLevelType w:val="hybridMultilevel"/>
    <w:tmpl w:val="D75C9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B070AEF"/>
    <w:multiLevelType w:val="hybridMultilevel"/>
    <w:tmpl w:val="66A68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BCC1341"/>
    <w:multiLevelType w:val="hybridMultilevel"/>
    <w:tmpl w:val="9790E1F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nsid w:val="1EED1B7E"/>
    <w:multiLevelType w:val="hybridMultilevel"/>
    <w:tmpl w:val="F28A1AF2"/>
    <w:lvl w:ilvl="0" w:tplc="DC66DE56">
      <w:start w:val="15"/>
      <w:numFmt w:val="bullet"/>
      <w:lvlText w:val=""/>
      <w:lvlJc w:val="left"/>
      <w:pPr>
        <w:ind w:left="720" w:hanging="360"/>
      </w:pPr>
      <w:rPr>
        <w:rFonts w:ascii="Wingdings" w:eastAsia="Calibri" w:hAnsi="Wingdings" w:cs="Wingdings"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FA7FB9"/>
    <w:multiLevelType w:val="hybridMultilevel"/>
    <w:tmpl w:val="713440FC"/>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6">
    <w:nsid w:val="234A0577"/>
    <w:multiLevelType w:val="hybridMultilevel"/>
    <w:tmpl w:val="CF5A2FE0"/>
    <w:lvl w:ilvl="0" w:tplc="AC129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60414AF"/>
    <w:multiLevelType w:val="hybridMultilevel"/>
    <w:tmpl w:val="5F408D6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28C83322"/>
    <w:multiLevelType w:val="hybridMultilevel"/>
    <w:tmpl w:val="44E68448"/>
    <w:lvl w:ilvl="0" w:tplc="B57AAB18">
      <w:numFmt w:val="bullet"/>
      <w:lvlText w:val=""/>
      <w:lvlJc w:val="left"/>
      <w:pPr>
        <w:ind w:left="1068" w:hanging="360"/>
      </w:pPr>
      <w:rPr>
        <w:rFonts w:ascii="Wingdings" w:eastAsia="Calibri" w:hAnsi="Wingdings" w:cs="Wingdings" w:hint="default"/>
      </w:rPr>
    </w:lvl>
    <w:lvl w:ilvl="1" w:tplc="040C0003" w:tentative="1">
      <w:start w:val="1"/>
      <w:numFmt w:val="bullet"/>
      <w:lvlText w:val="o"/>
      <w:lvlJc w:val="left"/>
      <w:pPr>
        <w:ind w:left="1788" w:hanging="360"/>
      </w:pPr>
      <w:rPr>
        <w:rFonts w:ascii="Courier New" w:hAnsi="Courier New" w:cs="Helvetica"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Helvetica"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Helvetica"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28DC2F0A"/>
    <w:multiLevelType w:val="hybridMultilevel"/>
    <w:tmpl w:val="7D72DD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Helvetica"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Helvetica"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Helvetica"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29915D05"/>
    <w:multiLevelType w:val="hybridMultilevel"/>
    <w:tmpl w:val="C1289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B8F4EA6"/>
    <w:multiLevelType w:val="hybridMultilevel"/>
    <w:tmpl w:val="77D82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C0A2AEA"/>
    <w:multiLevelType w:val="hybridMultilevel"/>
    <w:tmpl w:val="05260664"/>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23">
    <w:nsid w:val="312D53A4"/>
    <w:multiLevelType w:val="hybridMultilevel"/>
    <w:tmpl w:val="0448AE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424095B"/>
    <w:multiLevelType w:val="hybridMultilevel"/>
    <w:tmpl w:val="4FBEB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55B2C1A"/>
    <w:multiLevelType w:val="multilevel"/>
    <w:tmpl w:val="C1D0CA5E"/>
    <w:lvl w:ilvl="0">
      <w:start w:val="6"/>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BA324C0"/>
    <w:multiLevelType w:val="multilevel"/>
    <w:tmpl w:val="9D80CF9C"/>
    <w:styleLink w:val="Style2"/>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D651D2B"/>
    <w:multiLevelType w:val="hybridMultilevel"/>
    <w:tmpl w:val="40D484E6"/>
    <w:lvl w:ilvl="0" w:tplc="040C000D">
      <w:start w:val="1"/>
      <w:numFmt w:val="bullet"/>
      <w:lvlText w:val=""/>
      <w:lvlJc w:val="left"/>
      <w:pPr>
        <w:ind w:left="2367" w:hanging="360"/>
      </w:pPr>
      <w:rPr>
        <w:rFonts w:ascii="Wingdings" w:hAnsi="Wingdings" w:hint="default"/>
      </w:rPr>
    </w:lvl>
    <w:lvl w:ilvl="1" w:tplc="040C0003" w:tentative="1">
      <w:start w:val="1"/>
      <w:numFmt w:val="bullet"/>
      <w:lvlText w:val="o"/>
      <w:lvlJc w:val="left"/>
      <w:pPr>
        <w:ind w:left="3087" w:hanging="360"/>
      </w:pPr>
      <w:rPr>
        <w:rFonts w:ascii="Courier New" w:hAnsi="Courier New" w:hint="default"/>
      </w:rPr>
    </w:lvl>
    <w:lvl w:ilvl="2" w:tplc="040C0005" w:tentative="1">
      <w:start w:val="1"/>
      <w:numFmt w:val="bullet"/>
      <w:lvlText w:val=""/>
      <w:lvlJc w:val="left"/>
      <w:pPr>
        <w:ind w:left="3807" w:hanging="360"/>
      </w:pPr>
      <w:rPr>
        <w:rFonts w:ascii="Wingdings" w:hAnsi="Wingdings" w:hint="default"/>
      </w:rPr>
    </w:lvl>
    <w:lvl w:ilvl="3" w:tplc="040C0001" w:tentative="1">
      <w:start w:val="1"/>
      <w:numFmt w:val="bullet"/>
      <w:lvlText w:val=""/>
      <w:lvlJc w:val="left"/>
      <w:pPr>
        <w:ind w:left="4527" w:hanging="360"/>
      </w:pPr>
      <w:rPr>
        <w:rFonts w:ascii="Symbol" w:hAnsi="Symbol" w:hint="default"/>
      </w:rPr>
    </w:lvl>
    <w:lvl w:ilvl="4" w:tplc="040C0003" w:tentative="1">
      <w:start w:val="1"/>
      <w:numFmt w:val="bullet"/>
      <w:lvlText w:val="o"/>
      <w:lvlJc w:val="left"/>
      <w:pPr>
        <w:ind w:left="5247" w:hanging="360"/>
      </w:pPr>
      <w:rPr>
        <w:rFonts w:ascii="Courier New" w:hAnsi="Courier New" w:hint="default"/>
      </w:rPr>
    </w:lvl>
    <w:lvl w:ilvl="5" w:tplc="040C0005" w:tentative="1">
      <w:start w:val="1"/>
      <w:numFmt w:val="bullet"/>
      <w:lvlText w:val=""/>
      <w:lvlJc w:val="left"/>
      <w:pPr>
        <w:ind w:left="5967" w:hanging="360"/>
      </w:pPr>
      <w:rPr>
        <w:rFonts w:ascii="Wingdings" w:hAnsi="Wingdings" w:hint="default"/>
      </w:rPr>
    </w:lvl>
    <w:lvl w:ilvl="6" w:tplc="040C0001" w:tentative="1">
      <w:start w:val="1"/>
      <w:numFmt w:val="bullet"/>
      <w:lvlText w:val=""/>
      <w:lvlJc w:val="left"/>
      <w:pPr>
        <w:ind w:left="6687" w:hanging="360"/>
      </w:pPr>
      <w:rPr>
        <w:rFonts w:ascii="Symbol" w:hAnsi="Symbol" w:hint="default"/>
      </w:rPr>
    </w:lvl>
    <w:lvl w:ilvl="7" w:tplc="040C0003" w:tentative="1">
      <w:start w:val="1"/>
      <w:numFmt w:val="bullet"/>
      <w:lvlText w:val="o"/>
      <w:lvlJc w:val="left"/>
      <w:pPr>
        <w:ind w:left="7407" w:hanging="360"/>
      </w:pPr>
      <w:rPr>
        <w:rFonts w:ascii="Courier New" w:hAnsi="Courier New" w:hint="default"/>
      </w:rPr>
    </w:lvl>
    <w:lvl w:ilvl="8" w:tplc="040C0005" w:tentative="1">
      <w:start w:val="1"/>
      <w:numFmt w:val="bullet"/>
      <w:lvlText w:val=""/>
      <w:lvlJc w:val="left"/>
      <w:pPr>
        <w:ind w:left="8127" w:hanging="360"/>
      </w:pPr>
      <w:rPr>
        <w:rFonts w:ascii="Wingdings" w:hAnsi="Wingdings" w:hint="default"/>
      </w:rPr>
    </w:lvl>
  </w:abstractNum>
  <w:abstractNum w:abstractNumId="28">
    <w:nsid w:val="3E3F2529"/>
    <w:multiLevelType w:val="hybridMultilevel"/>
    <w:tmpl w:val="A4E68388"/>
    <w:lvl w:ilvl="0" w:tplc="3E8030C6">
      <w:numFmt w:val="bullet"/>
      <w:lvlText w:val=""/>
      <w:lvlJc w:val="left"/>
      <w:pPr>
        <w:ind w:left="1068" w:hanging="360"/>
      </w:pPr>
      <w:rPr>
        <w:rFonts w:ascii="Wingdings" w:eastAsia="Times New Roman" w:hAnsi="Wingdings" w:cs="Symbol" w:hint="default"/>
      </w:rPr>
    </w:lvl>
    <w:lvl w:ilvl="1" w:tplc="040C0003" w:tentative="1">
      <w:start w:val="1"/>
      <w:numFmt w:val="bullet"/>
      <w:lvlText w:val="o"/>
      <w:lvlJc w:val="left"/>
      <w:pPr>
        <w:ind w:left="1788" w:hanging="360"/>
      </w:pPr>
      <w:rPr>
        <w:rFonts w:ascii="Courier New" w:hAnsi="Courier New" w:cs="Aria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Arial"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Arial"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402A3D71"/>
    <w:multiLevelType w:val="hybridMultilevel"/>
    <w:tmpl w:val="38D80B5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25E5016"/>
    <w:multiLevelType w:val="hybridMultilevel"/>
    <w:tmpl w:val="CEB0C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27A0CB1"/>
    <w:multiLevelType w:val="hybridMultilevel"/>
    <w:tmpl w:val="317E2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58F3E65"/>
    <w:multiLevelType w:val="multilevel"/>
    <w:tmpl w:val="54C6815E"/>
    <w:styleLink w:val="Style1"/>
    <w:lvl w:ilvl="0">
      <w:start w:val="6"/>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8A82316"/>
    <w:multiLevelType w:val="hybridMultilevel"/>
    <w:tmpl w:val="7BD03F56"/>
    <w:lvl w:ilvl="0" w:tplc="040C0001">
      <w:start w:val="1"/>
      <w:numFmt w:val="bullet"/>
      <w:lvlText w:val=""/>
      <w:lvlJc w:val="left"/>
      <w:pPr>
        <w:ind w:left="1168" w:hanging="360"/>
      </w:pPr>
      <w:rPr>
        <w:rFonts w:ascii="Symbol" w:hAnsi="Symbol" w:hint="default"/>
      </w:rPr>
    </w:lvl>
    <w:lvl w:ilvl="1" w:tplc="040C0003">
      <w:start w:val="1"/>
      <w:numFmt w:val="bullet"/>
      <w:lvlText w:val="o"/>
      <w:lvlJc w:val="left"/>
      <w:pPr>
        <w:ind w:left="1888" w:hanging="360"/>
      </w:pPr>
      <w:rPr>
        <w:rFonts w:ascii="Courier New" w:hAnsi="Courier New" w:cs="Courier New" w:hint="default"/>
      </w:rPr>
    </w:lvl>
    <w:lvl w:ilvl="2" w:tplc="040C0005" w:tentative="1">
      <w:start w:val="1"/>
      <w:numFmt w:val="bullet"/>
      <w:lvlText w:val=""/>
      <w:lvlJc w:val="left"/>
      <w:pPr>
        <w:ind w:left="2608" w:hanging="360"/>
      </w:pPr>
      <w:rPr>
        <w:rFonts w:ascii="Wingdings" w:hAnsi="Wingdings" w:hint="default"/>
      </w:rPr>
    </w:lvl>
    <w:lvl w:ilvl="3" w:tplc="040C0001" w:tentative="1">
      <w:start w:val="1"/>
      <w:numFmt w:val="bullet"/>
      <w:lvlText w:val=""/>
      <w:lvlJc w:val="left"/>
      <w:pPr>
        <w:ind w:left="3328" w:hanging="360"/>
      </w:pPr>
      <w:rPr>
        <w:rFonts w:ascii="Symbol" w:hAnsi="Symbol" w:hint="default"/>
      </w:rPr>
    </w:lvl>
    <w:lvl w:ilvl="4" w:tplc="040C0003" w:tentative="1">
      <w:start w:val="1"/>
      <w:numFmt w:val="bullet"/>
      <w:lvlText w:val="o"/>
      <w:lvlJc w:val="left"/>
      <w:pPr>
        <w:ind w:left="4048" w:hanging="360"/>
      </w:pPr>
      <w:rPr>
        <w:rFonts w:ascii="Courier New" w:hAnsi="Courier New" w:cs="Courier New" w:hint="default"/>
      </w:rPr>
    </w:lvl>
    <w:lvl w:ilvl="5" w:tplc="040C0005" w:tentative="1">
      <w:start w:val="1"/>
      <w:numFmt w:val="bullet"/>
      <w:lvlText w:val=""/>
      <w:lvlJc w:val="left"/>
      <w:pPr>
        <w:ind w:left="4768" w:hanging="360"/>
      </w:pPr>
      <w:rPr>
        <w:rFonts w:ascii="Wingdings" w:hAnsi="Wingdings" w:hint="default"/>
      </w:rPr>
    </w:lvl>
    <w:lvl w:ilvl="6" w:tplc="040C0001" w:tentative="1">
      <w:start w:val="1"/>
      <w:numFmt w:val="bullet"/>
      <w:lvlText w:val=""/>
      <w:lvlJc w:val="left"/>
      <w:pPr>
        <w:ind w:left="5488" w:hanging="360"/>
      </w:pPr>
      <w:rPr>
        <w:rFonts w:ascii="Symbol" w:hAnsi="Symbol" w:hint="default"/>
      </w:rPr>
    </w:lvl>
    <w:lvl w:ilvl="7" w:tplc="040C0003" w:tentative="1">
      <w:start w:val="1"/>
      <w:numFmt w:val="bullet"/>
      <w:lvlText w:val="o"/>
      <w:lvlJc w:val="left"/>
      <w:pPr>
        <w:ind w:left="6208" w:hanging="360"/>
      </w:pPr>
      <w:rPr>
        <w:rFonts w:ascii="Courier New" w:hAnsi="Courier New" w:cs="Courier New" w:hint="default"/>
      </w:rPr>
    </w:lvl>
    <w:lvl w:ilvl="8" w:tplc="040C0005" w:tentative="1">
      <w:start w:val="1"/>
      <w:numFmt w:val="bullet"/>
      <w:lvlText w:val=""/>
      <w:lvlJc w:val="left"/>
      <w:pPr>
        <w:ind w:left="6928" w:hanging="360"/>
      </w:pPr>
      <w:rPr>
        <w:rFonts w:ascii="Wingdings" w:hAnsi="Wingdings" w:hint="default"/>
      </w:rPr>
    </w:lvl>
  </w:abstractNum>
  <w:abstractNum w:abstractNumId="34">
    <w:nsid w:val="4D057847"/>
    <w:multiLevelType w:val="multilevel"/>
    <w:tmpl w:val="B2DC2E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DB1573C"/>
    <w:multiLevelType w:val="multilevel"/>
    <w:tmpl w:val="890C2F58"/>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E6C53C6"/>
    <w:multiLevelType w:val="hybridMultilevel"/>
    <w:tmpl w:val="44F01948"/>
    <w:lvl w:ilvl="0" w:tplc="145EC0C8">
      <w:start w:val="1"/>
      <w:numFmt w:val="bullet"/>
      <w:pStyle w:val="Tramecouleur-Accent31"/>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7">
    <w:nsid w:val="4F0B28CA"/>
    <w:multiLevelType w:val="hybridMultilevel"/>
    <w:tmpl w:val="EF08BC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nsid w:val="4F890079"/>
    <w:multiLevelType w:val="hybridMultilevel"/>
    <w:tmpl w:val="47724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FCC1B5C"/>
    <w:multiLevelType w:val="hybridMultilevel"/>
    <w:tmpl w:val="567C5C44"/>
    <w:lvl w:ilvl="0" w:tplc="040C0001">
      <w:start w:val="1"/>
      <w:numFmt w:val="bullet"/>
      <w:lvlText w:val=""/>
      <w:lvlJc w:val="left"/>
      <w:pPr>
        <w:tabs>
          <w:tab w:val="num" w:pos="720"/>
        </w:tabs>
        <w:ind w:left="720" w:hanging="360"/>
      </w:pPr>
      <w:rPr>
        <w:rFonts w:ascii="Symbol" w:hAnsi="Symbol" w:hint="default"/>
      </w:rPr>
    </w:lvl>
    <w:lvl w:ilvl="1" w:tplc="E1225602" w:tentative="1">
      <w:start w:val="1"/>
      <w:numFmt w:val="bullet"/>
      <w:lvlText w:val="•"/>
      <w:lvlJc w:val="left"/>
      <w:pPr>
        <w:tabs>
          <w:tab w:val="num" w:pos="1440"/>
        </w:tabs>
        <w:ind w:left="1440" w:hanging="360"/>
      </w:pPr>
      <w:rPr>
        <w:rFonts w:ascii="Times New Roman" w:hAnsi="Times New Roman" w:hint="default"/>
      </w:rPr>
    </w:lvl>
    <w:lvl w:ilvl="2" w:tplc="1D906E8C" w:tentative="1">
      <w:start w:val="1"/>
      <w:numFmt w:val="bullet"/>
      <w:lvlText w:val="•"/>
      <w:lvlJc w:val="left"/>
      <w:pPr>
        <w:tabs>
          <w:tab w:val="num" w:pos="2160"/>
        </w:tabs>
        <w:ind w:left="2160" w:hanging="360"/>
      </w:pPr>
      <w:rPr>
        <w:rFonts w:ascii="Times New Roman" w:hAnsi="Times New Roman" w:hint="default"/>
      </w:rPr>
    </w:lvl>
    <w:lvl w:ilvl="3" w:tplc="6EECC264" w:tentative="1">
      <w:start w:val="1"/>
      <w:numFmt w:val="bullet"/>
      <w:lvlText w:val="•"/>
      <w:lvlJc w:val="left"/>
      <w:pPr>
        <w:tabs>
          <w:tab w:val="num" w:pos="2880"/>
        </w:tabs>
        <w:ind w:left="2880" w:hanging="360"/>
      </w:pPr>
      <w:rPr>
        <w:rFonts w:ascii="Times New Roman" w:hAnsi="Times New Roman" w:hint="default"/>
      </w:rPr>
    </w:lvl>
    <w:lvl w:ilvl="4" w:tplc="1B7E0DF2" w:tentative="1">
      <w:start w:val="1"/>
      <w:numFmt w:val="bullet"/>
      <w:lvlText w:val="•"/>
      <w:lvlJc w:val="left"/>
      <w:pPr>
        <w:tabs>
          <w:tab w:val="num" w:pos="3600"/>
        </w:tabs>
        <w:ind w:left="3600" w:hanging="360"/>
      </w:pPr>
      <w:rPr>
        <w:rFonts w:ascii="Times New Roman" w:hAnsi="Times New Roman" w:hint="default"/>
      </w:rPr>
    </w:lvl>
    <w:lvl w:ilvl="5" w:tplc="7E8AEA62" w:tentative="1">
      <w:start w:val="1"/>
      <w:numFmt w:val="bullet"/>
      <w:lvlText w:val="•"/>
      <w:lvlJc w:val="left"/>
      <w:pPr>
        <w:tabs>
          <w:tab w:val="num" w:pos="4320"/>
        </w:tabs>
        <w:ind w:left="4320" w:hanging="360"/>
      </w:pPr>
      <w:rPr>
        <w:rFonts w:ascii="Times New Roman" w:hAnsi="Times New Roman" w:hint="default"/>
      </w:rPr>
    </w:lvl>
    <w:lvl w:ilvl="6" w:tplc="6BE235B4" w:tentative="1">
      <w:start w:val="1"/>
      <w:numFmt w:val="bullet"/>
      <w:lvlText w:val="•"/>
      <w:lvlJc w:val="left"/>
      <w:pPr>
        <w:tabs>
          <w:tab w:val="num" w:pos="5040"/>
        </w:tabs>
        <w:ind w:left="5040" w:hanging="360"/>
      </w:pPr>
      <w:rPr>
        <w:rFonts w:ascii="Times New Roman" w:hAnsi="Times New Roman" w:hint="default"/>
      </w:rPr>
    </w:lvl>
    <w:lvl w:ilvl="7" w:tplc="97089660" w:tentative="1">
      <w:start w:val="1"/>
      <w:numFmt w:val="bullet"/>
      <w:lvlText w:val="•"/>
      <w:lvlJc w:val="left"/>
      <w:pPr>
        <w:tabs>
          <w:tab w:val="num" w:pos="5760"/>
        </w:tabs>
        <w:ind w:left="5760" w:hanging="360"/>
      </w:pPr>
      <w:rPr>
        <w:rFonts w:ascii="Times New Roman" w:hAnsi="Times New Roman" w:hint="default"/>
      </w:rPr>
    </w:lvl>
    <w:lvl w:ilvl="8" w:tplc="67861FD2" w:tentative="1">
      <w:start w:val="1"/>
      <w:numFmt w:val="bullet"/>
      <w:lvlText w:val="•"/>
      <w:lvlJc w:val="left"/>
      <w:pPr>
        <w:tabs>
          <w:tab w:val="num" w:pos="6480"/>
        </w:tabs>
        <w:ind w:left="6480" w:hanging="360"/>
      </w:pPr>
      <w:rPr>
        <w:rFonts w:ascii="Times New Roman" w:hAnsi="Times New Roman" w:hint="default"/>
      </w:rPr>
    </w:lvl>
  </w:abstractNum>
  <w:abstractNum w:abstractNumId="40">
    <w:nsid w:val="51753E54"/>
    <w:multiLevelType w:val="multilevel"/>
    <w:tmpl w:val="5A5ABC70"/>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21C4668"/>
    <w:multiLevelType w:val="hybridMultilevel"/>
    <w:tmpl w:val="E7902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23215CD"/>
    <w:multiLevelType w:val="hybridMultilevel"/>
    <w:tmpl w:val="411AD4BE"/>
    <w:lvl w:ilvl="0" w:tplc="DC66DE56">
      <w:start w:val="15"/>
      <w:numFmt w:val="bullet"/>
      <w:lvlText w:val=""/>
      <w:lvlJc w:val="left"/>
      <w:pPr>
        <w:ind w:left="720" w:hanging="360"/>
      </w:pPr>
      <w:rPr>
        <w:rFonts w:ascii="Wingdings" w:eastAsia="Calibri" w:hAnsi="Wingdings" w:cs="Wingdings" w:hint="default"/>
      </w:rPr>
    </w:lvl>
    <w:lvl w:ilvl="1" w:tplc="040C0003">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8A92093"/>
    <w:multiLevelType w:val="hybridMultilevel"/>
    <w:tmpl w:val="DE7A7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C86458B"/>
    <w:multiLevelType w:val="hybridMultilevel"/>
    <w:tmpl w:val="6EE23AB4"/>
    <w:lvl w:ilvl="0" w:tplc="040C000F">
      <w:start w:val="1"/>
      <w:numFmt w:val="decimal"/>
      <w:lvlText w:val="%1."/>
      <w:lvlJc w:val="left"/>
      <w:pPr>
        <w:ind w:left="1353" w:hanging="360"/>
      </w:p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45">
    <w:nsid w:val="634D5235"/>
    <w:multiLevelType w:val="hybridMultilevel"/>
    <w:tmpl w:val="C0923A5E"/>
    <w:lvl w:ilvl="0" w:tplc="040C0001">
      <w:start w:val="1"/>
      <w:numFmt w:val="bullet"/>
      <w:lvlText w:val=""/>
      <w:lvlJc w:val="left"/>
      <w:pPr>
        <w:ind w:left="1146" w:hanging="360"/>
      </w:pPr>
      <w:rPr>
        <w:rFonts w:ascii="Symbol" w:hAnsi="Symbol" w:hint="default"/>
      </w:rPr>
    </w:lvl>
    <w:lvl w:ilvl="1" w:tplc="907EBD7E">
      <w:numFmt w:val="bullet"/>
      <w:lvlText w:val="-"/>
      <w:lvlJc w:val="left"/>
      <w:pPr>
        <w:ind w:left="1866" w:hanging="360"/>
      </w:pPr>
      <w:rPr>
        <w:rFonts w:ascii="Arial" w:eastAsia="Times New Roman" w:hAnsi="Arial" w:cs="Arial"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6">
    <w:nsid w:val="654027FA"/>
    <w:multiLevelType w:val="hybridMultilevel"/>
    <w:tmpl w:val="C712B2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659971A6"/>
    <w:multiLevelType w:val="hybridMultilevel"/>
    <w:tmpl w:val="20C0DAFA"/>
    <w:lvl w:ilvl="0" w:tplc="DC66DE56">
      <w:start w:val="15"/>
      <w:numFmt w:val="bullet"/>
      <w:lvlText w:val=""/>
      <w:lvlJc w:val="left"/>
      <w:pPr>
        <w:ind w:left="720" w:hanging="360"/>
      </w:pPr>
      <w:rPr>
        <w:rFonts w:ascii="Wingdings" w:eastAsia="Calibri" w:hAnsi="Wingdings" w:cs="Wingdings"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5E30D9E"/>
    <w:multiLevelType w:val="hybridMultilevel"/>
    <w:tmpl w:val="2428607A"/>
    <w:lvl w:ilvl="0" w:tplc="040C0001">
      <w:start w:val="1"/>
      <w:numFmt w:val="bullet"/>
      <w:lvlText w:val=""/>
      <w:lvlJc w:val="left"/>
      <w:pPr>
        <w:ind w:left="1168" w:hanging="360"/>
      </w:pPr>
      <w:rPr>
        <w:rFonts w:ascii="Symbol" w:hAnsi="Symbol" w:hint="default"/>
      </w:rPr>
    </w:lvl>
    <w:lvl w:ilvl="1" w:tplc="040C0001">
      <w:start w:val="1"/>
      <w:numFmt w:val="bullet"/>
      <w:lvlText w:val=""/>
      <w:lvlJc w:val="left"/>
      <w:pPr>
        <w:ind w:left="1888" w:hanging="360"/>
      </w:pPr>
      <w:rPr>
        <w:rFonts w:ascii="Symbol" w:hAnsi="Symbol" w:hint="default"/>
      </w:rPr>
    </w:lvl>
    <w:lvl w:ilvl="2" w:tplc="040C0005" w:tentative="1">
      <w:start w:val="1"/>
      <w:numFmt w:val="bullet"/>
      <w:lvlText w:val=""/>
      <w:lvlJc w:val="left"/>
      <w:pPr>
        <w:ind w:left="2608" w:hanging="360"/>
      </w:pPr>
      <w:rPr>
        <w:rFonts w:ascii="Wingdings" w:hAnsi="Wingdings" w:hint="default"/>
      </w:rPr>
    </w:lvl>
    <w:lvl w:ilvl="3" w:tplc="040C0001" w:tentative="1">
      <w:start w:val="1"/>
      <w:numFmt w:val="bullet"/>
      <w:lvlText w:val=""/>
      <w:lvlJc w:val="left"/>
      <w:pPr>
        <w:ind w:left="3328" w:hanging="360"/>
      </w:pPr>
      <w:rPr>
        <w:rFonts w:ascii="Symbol" w:hAnsi="Symbol" w:hint="default"/>
      </w:rPr>
    </w:lvl>
    <w:lvl w:ilvl="4" w:tplc="040C0003" w:tentative="1">
      <w:start w:val="1"/>
      <w:numFmt w:val="bullet"/>
      <w:lvlText w:val="o"/>
      <w:lvlJc w:val="left"/>
      <w:pPr>
        <w:ind w:left="4048" w:hanging="360"/>
      </w:pPr>
      <w:rPr>
        <w:rFonts w:ascii="Courier New" w:hAnsi="Courier New" w:cs="Courier New" w:hint="default"/>
      </w:rPr>
    </w:lvl>
    <w:lvl w:ilvl="5" w:tplc="040C0005" w:tentative="1">
      <w:start w:val="1"/>
      <w:numFmt w:val="bullet"/>
      <w:lvlText w:val=""/>
      <w:lvlJc w:val="left"/>
      <w:pPr>
        <w:ind w:left="4768" w:hanging="360"/>
      </w:pPr>
      <w:rPr>
        <w:rFonts w:ascii="Wingdings" w:hAnsi="Wingdings" w:hint="default"/>
      </w:rPr>
    </w:lvl>
    <w:lvl w:ilvl="6" w:tplc="040C0001" w:tentative="1">
      <w:start w:val="1"/>
      <w:numFmt w:val="bullet"/>
      <w:lvlText w:val=""/>
      <w:lvlJc w:val="left"/>
      <w:pPr>
        <w:ind w:left="5488" w:hanging="360"/>
      </w:pPr>
      <w:rPr>
        <w:rFonts w:ascii="Symbol" w:hAnsi="Symbol" w:hint="default"/>
      </w:rPr>
    </w:lvl>
    <w:lvl w:ilvl="7" w:tplc="040C0003" w:tentative="1">
      <w:start w:val="1"/>
      <w:numFmt w:val="bullet"/>
      <w:lvlText w:val="o"/>
      <w:lvlJc w:val="left"/>
      <w:pPr>
        <w:ind w:left="6208" w:hanging="360"/>
      </w:pPr>
      <w:rPr>
        <w:rFonts w:ascii="Courier New" w:hAnsi="Courier New" w:cs="Courier New" w:hint="default"/>
      </w:rPr>
    </w:lvl>
    <w:lvl w:ilvl="8" w:tplc="040C0005" w:tentative="1">
      <w:start w:val="1"/>
      <w:numFmt w:val="bullet"/>
      <w:lvlText w:val=""/>
      <w:lvlJc w:val="left"/>
      <w:pPr>
        <w:ind w:left="6928" w:hanging="360"/>
      </w:pPr>
      <w:rPr>
        <w:rFonts w:ascii="Wingdings" w:hAnsi="Wingdings" w:hint="default"/>
      </w:rPr>
    </w:lvl>
  </w:abstractNum>
  <w:abstractNum w:abstractNumId="49">
    <w:nsid w:val="690F2B19"/>
    <w:multiLevelType w:val="hybridMultilevel"/>
    <w:tmpl w:val="4A585EE8"/>
    <w:lvl w:ilvl="0" w:tplc="040C0001">
      <w:start w:val="1"/>
      <w:numFmt w:val="bullet"/>
      <w:lvlText w:val=""/>
      <w:lvlJc w:val="left"/>
      <w:pPr>
        <w:ind w:left="1168" w:hanging="360"/>
      </w:pPr>
      <w:rPr>
        <w:rFonts w:ascii="Symbol" w:hAnsi="Symbol" w:hint="default"/>
      </w:rPr>
    </w:lvl>
    <w:lvl w:ilvl="1" w:tplc="040C0003" w:tentative="1">
      <w:start w:val="1"/>
      <w:numFmt w:val="bullet"/>
      <w:lvlText w:val="o"/>
      <w:lvlJc w:val="left"/>
      <w:pPr>
        <w:ind w:left="1888" w:hanging="360"/>
      </w:pPr>
      <w:rPr>
        <w:rFonts w:ascii="Courier New" w:hAnsi="Courier New" w:cs="Courier New" w:hint="default"/>
      </w:rPr>
    </w:lvl>
    <w:lvl w:ilvl="2" w:tplc="040C0005" w:tentative="1">
      <w:start w:val="1"/>
      <w:numFmt w:val="bullet"/>
      <w:lvlText w:val=""/>
      <w:lvlJc w:val="left"/>
      <w:pPr>
        <w:ind w:left="2608" w:hanging="360"/>
      </w:pPr>
      <w:rPr>
        <w:rFonts w:ascii="Wingdings" w:hAnsi="Wingdings" w:hint="default"/>
      </w:rPr>
    </w:lvl>
    <w:lvl w:ilvl="3" w:tplc="040C0001" w:tentative="1">
      <w:start w:val="1"/>
      <w:numFmt w:val="bullet"/>
      <w:lvlText w:val=""/>
      <w:lvlJc w:val="left"/>
      <w:pPr>
        <w:ind w:left="3328" w:hanging="360"/>
      </w:pPr>
      <w:rPr>
        <w:rFonts w:ascii="Symbol" w:hAnsi="Symbol" w:hint="default"/>
      </w:rPr>
    </w:lvl>
    <w:lvl w:ilvl="4" w:tplc="040C0003" w:tentative="1">
      <w:start w:val="1"/>
      <w:numFmt w:val="bullet"/>
      <w:lvlText w:val="o"/>
      <w:lvlJc w:val="left"/>
      <w:pPr>
        <w:ind w:left="4048" w:hanging="360"/>
      </w:pPr>
      <w:rPr>
        <w:rFonts w:ascii="Courier New" w:hAnsi="Courier New" w:cs="Courier New" w:hint="default"/>
      </w:rPr>
    </w:lvl>
    <w:lvl w:ilvl="5" w:tplc="040C0005" w:tentative="1">
      <w:start w:val="1"/>
      <w:numFmt w:val="bullet"/>
      <w:lvlText w:val=""/>
      <w:lvlJc w:val="left"/>
      <w:pPr>
        <w:ind w:left="4768" w:hanging="360"/>
      </w:pPr>
      <w:rPr>
        <w:rFonts w:ascii="Wingdings" w:hAnsi="Wingdings" w:hint="default"/>
      </w:rPr>
    </w:lvl>
    <w:lvl w:ilvl="6" w:tplc="040C0001" w:tentative="1">
      <w:start w:val="1"/>
      <w:numFmt w:val="bullet"/>
      <w:lvlText w:val=""/>
      <w:lvlJc w:val="left"/>
      <w:pPr>
        <w:ind w:left="5488" w:hanging="360"/>
      </w:pPr>
      <w:rPr>
        <w:rFonts w:ascii="Symbol" w:hAnsi="Symbol" w:hint="default"/>
      </w:rPr>
    </w:lvl>
    <w:lvl w:ilvl="7" w:tplc="040C0003" w:tentative="1">
      <w:start w:val="1"/>
      <w:numFmt w:val="bullet"/>
      <w:lvlText w:val="o"/>
      <w:lvlJc w:val="left"/>
      <w:pPr>
        <w:ind w:left="6208" w:hanging="360"/>
      </w:pPr>
      <w:rPr>
        <w:rFonts w:ascii="Courier New" w:hAnsi="Courier New" w:cs="Courier New" w:hint="default"/>
      </w:rPr>
    </w:lvl>
    <w:lvl w:ilvl="8" w:tplc="040C0005" w:tentative="1">
      <w:start w:val="1"/>
      <w:numFmt w:val="bullet"/>
      <w:lvlText w:val=""/>
      <w:lvlJc w:val="left"/>
      <w:pPr>
        <w:ind w:left="6928" w:hanging="360"/>
      </w:pPr>
      <w:rPr>
        <w:rFonts w:ascii="Wingdings" w:hAnsi="Wingdings" w:hint="default"/>
      </w:rPr>
    </w:lvl>
  </w:abstractNum>
  <w:abstractNum w:abstractNumId="50">
    <w:nsid w:val="6ACE34D2"/>
    <w:multiLevelType w:val="hybridMultilevel"/>
    <w:tmpl w:val="3AC89F02"/>
    <w:lvl w:ilvl="0" w:tplc="CF98A3BE">
      <w:start w:val="200"/>
      <w:numFmt w:val="bullet"/>
      <w:lvlText w:val=""/>
      <w:lvlJc w:val="left"/>
      <w:pPr>
        <w:ind w:left="720" w:hanging="360"/>
      </w:pPr>
      <w:rPr>
        <w:rFonts w:ascii="Wingdings" w:eastAsia="Calibri" w:hAnsi="Wingdings" w:cs="Wingdings"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BF5658D"/>
    <w:multiLevelType w:val="hybridMultilevel"/>
    <w:tmpl w:val="5C941F6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52">
    <w:nsid w:val="6FB5307B"/>
    <w:multiLevelType w:val="hybridMultilevel"/>
    <w:tmpl w:val="BE50A9EA"/>
    <w:lvl w:ilvl="0" w:tplc="1EE469A8">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74F8112A"/>
    <w:multiLevelType w:val="hybridMultilevel"/>
    <w:tmpl w:val="3B80FF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Helvetica"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Helvetica"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Helvetica" w:hint="default"/>
      </w:rPr>
    </w:lvl>
    <w:lvl w:ilvl="8" w:tplc="040C0005" w:tentative="1">
      <w:start w:val="1"/>
      <w:numFmt w:val="bullet"/>
      <w:lvlText w:val=""/>
      <w:lvlJc w:val="left"/>
      <w:pPr>
        <w:ind w:left="6840" w:hanging="360"/>
      </w:pPr>
      <w:rPr>
        <w:rFonts w:ascii="Wingdings" w:hAnsi="Wingdings" w:hint="default"/>
      </w:rPr>
    </w:lvl>
  </w:abstractNum>
  <w:abstractNum w:abstractNumId="54">
    <w:nsid w:val="78800C13"/>
    <w:multiLevelType w:val="hybridMultilevel"/>
    <w:tmpl w:val="DFA8D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78C86F43"/>
    <w:multiLevelType w:val="hybridMultilevel"/>
    <w:tmpl w:val="3F28502C"/>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Helvetica"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Helvetica"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Helvetica" w:hint="default"/>
      </w:rPr>
    </w:lvl>
    <w:lvl w:ilvl="8" w:tplc="040C0005" w:tentative="1">
      <w:start w:val="1"/>
      <w:numFmt w:val="bullet"/>
      <w:lvlText w:val=""/>
      <w:lvlJc w:val="left"/>
      <w:pPr>
        <w:ind w:left="6546" w:hanging="360"/>
      </w:pPr>
      <w:rPr>
        <w:rFonts w:ascii="Wingdings" w:hAnsi="Wingdings" w:hint="default"/>
      </w:rPr>
    </w:lvl>
  </w:abstractNum>
  <w:abstractNum w:abstractNumId="56">
    <w:nsid w:val="7B646C54"/>
    <w:multiLevelType w:val="hybridMultilevel"/>
    <w:tmpl w:val="4F0A8934"/>
    <w:lvl w:ilvl="0" w:tplc="3A4E0B6A">
      <w:start w:val="200"/>
      <w:numFmt w:val="bullet"/>
      <w:lvlText w:val=""/>
      <w:lvlJc w:val="left"/>
      <w:pPr>
        <w:ind w:left="720" w:hanging="360"/>
      </w:pPr>
      <w:rPr>
        <w:rFonts w:ascii="Wingdings" w:eastAsia="Calibri" w:hAnsi="Wingdings" w:cs="Wingdings"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7D4460D4"/>
    <w:multiLevelType w:val="hybridMultilevel"/>
    <w:tmpl w:val="CF044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36"/>
  </w:num>
  <w:num w:numId="4">
    <w:abstractNumId w:val="22"/>
  </w:num>
  <w:num w:numId="5">
    <w:abstractNumId w:val="13"/>
  </w:num>
  <w:num w:numId="6">
    <w:abstractNumId w:val="34"/>
  </w:num>
  <w:num w:numId="7">
    <w:abstractNumId w:val="53"/>
  </w:num>
  <w:num w:numId="8">
    <w:abstractNumId w:val="3"/>
  </w:num>
  <w:num w:numId="9">
    <w:abstractNumId w:val="5"/>
  </w:num>
  <w:num w:numId="10">
    <w:abstractNumId w:val="24"/>
  </w:num>
  <w:num w:numId="11">
    <w:abstractNumId w:val="39"/>
  </w:num>
  <w:num w:numId="12">
    <w:abstractNumId w:val="11"/>
  </w:num>
  <w:num w:numId="13">
    <w:abstractNumId w:val="38"/>
  </w:num>
  <w:num w:numId="14">
    <w:abstractNumId w:val="10"/>
  </w:num>
  <w:num w:numId="15">
    <w:abstractNumId w:val="21"/>
  </w:num>
  <w:num w:numId="16">
    <w:abstractNumId w:val="12"/>
  </w:num>
  <w:num w:numId="17">
    <w:abstractNumId w:val="41"/>
  </w:num>
  <w:num w:numId="18">
    <w:abstractNumId w:val="19"/>
  </w:num>
  <w:num w:numId="19">
    <w:abstractNumId w:val="7"/>
  </w:num>
  <w:num w:numId="20">
    <w:abstractNumId w:val="18"/>
  </w:num>
  <w:num w:numId="21">
    <w:abstractNumId w:val="46"/>
  </w:num>
  <w:num w:numId="22">
    <w:abstractNumId w:val="8"/>
  </w:num>
  <w:num w:numId="23">
    <w:abstractNumId w:val="30"/>
  </w:num>
  <w:num w:numId="24">
    <w:abstractNumId w:val="47"/>
  </w:num>
  <w:num w:numId="25">
    <w:abstractNumId w:val="42"/>
  </w:num>
  <w:num w:numId="26">
    <w:abstractNumId w:val="14"/>
  </w:num>
  <w:num w:numId="27">
    <w:abstractNumId w:val="57"/>
  </w:num>
  <w:num w:numId="28">
    <w:abstractNumId w:val="50"/>
  </w:num>
  <w:num w:numId="29">
    <w:abstractNumId w:val="56"/>
  </w:num>
  <w:num w:numId="30">
    <w:abstractNumId w:val="25"/>
  </w:num>
  <w:num w:numId="31">
    <w:abstractNumId w:val="32"/>
  </w:num>
  <w:num w:numId="32">
    <w:abstractNumId w:val="55"/>
  </w:num>
  <w:num w:numId="33">
    <w:abstractNumId w:val="2"/>
  </w:num>
  <w:num w:numId="34">
    <w:abstractNumId w:val="26"/>
  </w:num>
  <w:num w:numId="35">
    <w:abstractNumId w:val="15"/>
  </w:num>
  <w:num w:numId="36">
    <w:abstractNumId w:val="51"/>
  </w:num>
  <w:num w:numId="37">
    <w:abstractNumId w:val="17"/>
  </w:num>
  <w:num w:numId="38">
    <w:abstractNumId w:val="9"/>
  </w:num>
  <w:num w:numId="39">
    <w:abstractNumId w:val="28"/>
  </w:num>
  <w:num w:numId="40">
    <w:abstractNumId w:val="31"/>
  </w:num>
  <w:num w:numId="41">
    <w:abstractNumId w:val="37"/>
  </w:num>
  <w:num w:numId="42">
    <w:abstractNumId w:val="45"/>
  </w:num>
  <w:num w:numId="43">
    <w:abstractNumId w:val="48"/>
  </w:num>
  <w:num w:numId="44">
    <w:abstractNumId w:val="33"/>
  </w:num>
  <w:num w:numId="45">
    <w:abstractNumId w:val="49"/>
  </w:num>
  <w:num w:numId="46">
    <w:abstractNumId w:val="0"/>
  </w:num>
  <w:num w:numId="47">
    <w:abstractNumId w:val="35"/>
  </w:num>
  <w:num w:numId="48">
    <w:abstractNumId w:val="40"/>
  </w:num>
  <w:num w:numId="49">
    <w:abstractNumId w:val="44"/>
  </w:num>
  <w:num w:numId="50">
    <w:abstractNumId w:val="23"/>
  </w:num>
  <w:num w:numId="51">
    <w:abstractNumId w:val="1"/>
  </w:num>
  <w:num w:numId="52">
    <w:abstractNumId w:val="20"/>
  </w:num>
  <w:num w:numId="53">
    <w:abstractNumId w:val="16"/>
  </w:num>
  <w:num w:numId="54">
    <w:abstractNumId w:val="6"/>
  </w:num>
  <w:num w:numId="55">
    <w:abstractNumId w:val="52"/>
  </w:num>
  <w:num w:numId="56">
    <w:abstractNumId w:val="43"/>
  </w:num>
  <w:num w:numId="57">
    <w:abstractNumId w:val="54"/>
  </w:num>
  <w:num w:numId="58">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A2"/>
    <w:rsid w:val="00011B06"/>
    <w:rsid w:val="0004057F"/>
    <w:rsid w:val="000469A4"/>
    <w:rsid w:val="00073EB0"/>
    <w:rsid w:val="00090152"/>
    <w:rsid w:val="00090D51"/>
    <w:rsid w:val="000C2039"/>
    <w:rsid w:val="000C4DBC"/>
    <w:rsid w:val="000E54C1"/>
    <w:rsid w:val="000F3654"/>
    <w:rsid w:val="00103B4D"/>
    <w:rsid w:val="00110343"/>
    <w:rsid w:val="0012206C"/>
    <w:rsid w:val="0013474C"/>
    <w:rsid w:val="00161F93"/>
    <w:rsid w:val="001A746A"/>
    <w:rsid w:val="001B517A"/>
    <w:rsid w:val="001C166E"/>
    <w:rsid w:val="001C38EE"/>
    <w:rsid w:val="001D7E71"/>
    <w:rsid w:val="00207CAA"/>
    <w:rsid w:val="00244A40"/>
    <w:rsid w:val="00262ABE"/>
    <w:rsid w:val="00276A91"/>
    <w:rsid w:val="0028425D"/>
    <w:rsid w:val="0028578D"/>
    <w:rsid w:val="00291DF5"/>
    <w:rsid w:val="002D539E"/>
    <w:rsid w:val="00321B71"/>
    <w:rsid w:val="00326507"/>
    <w:rsid w:val="00366AA1"/>
    <w:rsid w:val="0038177A"/>
    <w:rsid w:val="003A0747"/>
    <w:rsid w:val="003D6429"/>
    <w:rsid w:val="003E48BF"/>
    <w:rsid w:val="003F51D4"/>
    <w:rsid w:val="004060F6"/>
    <w:rsid w:val="00422B66"/>
    <w:rsid w:val="00424311"/>
    <w:rsid w:val="00424FFA"/>
    <w:rsid w:val="00434DD3"/>
    <w:rsid w:val="004358F9"/>
    <w:rsid w:val="004448CC"/>
    <w:rsid w:val="00450D5E"/>
    <w:rsid w:val="004A1BCB"/>
    <w:rsid w:val="004A39E5"/>
    <w:rsid w:val="004B6956"/>
    <w:rsid w:val="004D31A9"/>
    <w:rsid w:val="004F5882"/>
    <w:rsid w:val="004F7432"/>
    <w:rsid w:val="00511C1F"/>
    <w:rsid w:val="00546D62"/>
    <w:rsid w:val="005B26A2"/>
    <w:rsid w:val="005B602A"/>
    <w:rsid w:val="005E35B5"/>
    <w:rsid w:val="00613559"/>
    <w:rsid w:val="006267D2"/>
    <w:rsid w:val="00635957"/>
    <w:rsid w:val="006673FA"/>
    <w:rsid w:val="00677ED6"/>
    <w:rsid w:val="006A018D"/>
    <w:rsid w:val="006A1B3C"/>
    <w:rsid w:val="006C213C"/>
    <w:rsid w:val="006C57BD"/>
    <w:rsid w:val="006D5D08"/>
    <w:rsid w:val="006D691C"/>
    <w:rsid w:val="006F1E91"/>
    <w:rsid w:val="007016AF"/>
    <w:rsid w:val="007272BD"/>
    <w:rsid w:val="007423EF"/>
    <w:rsid w:val="00763DE6"/>
    <w:rsid w:val="00781C38"/>
    <w:rsid w:val="007D50BE"/>
    <w:rsid w:val="007D59DC"/>
    <w:rsid w:val="008074CB"/>
    <w:rsid w:val="00847011"/>
    <w:rsid w:val="00855E6C"/>
    <w:rsid w:val="008565A7"/>
    <w:rsid w:val="00884969"/>
    <w:rsid w:val="008B4461"/>
    <w:rsid w:val="008B772A"/>
    <w:rsid w:val="00901D1C"/>
    <w:rsid w:val="00906D70"/>
    <w:rsid w:val="00931E32"/>
    <w:rsid w:val="0094017F"/>
    <w:rsid w:val="0094452E"/>
    <w:rsid w:val="0095291E"/>
    <w:rsid w:val="009533CC"/>
    <w:rsid w:val="009D2677"/>
    <w:rsid w:val="00A413B8"/>
    <w:rsid w:val="00A73F18"/>
    <w:rsid w:val="00A74EAB"/>
    <w:rsid w:val="00A76E12"/>
    <w:rsid w:val="00A80FE4"/>
    <w:rsid w:val="00A84528"/>
    <w:rsid w:val="00A91FC8"/>
    <w:rsid w:val="00A96362"/>
    <w:rsid w:val="00AA1E5A"/>
    <w:rsid w:val="00AA388C"/>
    <w:rsid w:val="00AC3DD2"/>
    <w:rsid w:val="00AC6EC9"/>
    <w:rsid w:val="00B03A76"/>
    <w:rsid w:val="00B156B3"/>
    <w:rsid w:val="00B218A0"/>
    <w:rsid w:val="00B24725"/>
    <w:rsid w:val="00B26116"/>
    <w:rsid w:val="00B33406"/>
    <w:rsid w:val="00B3737D"/>
    <w:rsid w:val="00B64CDD"/>
    <w:rsid w:val="00B666FC"/>
    <w:rsid w:val="00B6694C"/>
    <w:rsid w:val="00BD3269"/>
    <w:rsid w:val="00BE76A0"/>
    <w:rsid w:val="00BF3241"/>
    <w:rsid w:val="00C17B4C"/>
    <w:rsid w:val="00C608EF"/>
    <w:rsid w:val="00C627CC"/>
    <w:rsid w:val="00C8053B"/>
    <w:rsid w:val="00C87168"/>
    <w:rsid w:val="00CB2A9C"/>
    <w:rsid w:val="00CD7F2C"/>
    <w:rsid w:val="00D03463"/>
    <w:rsid w:val="00D0674D"/>
    <w:rsid w:val="00D2452C"/>
    <w:rsid w:val="00D458D9"/>
    <w:rsid w:val="00D76C2C"/>
    <w:rsid w:val="00D81572"/>
    <w:rsid w:val="00D90B73"/>
    <w:rsid w:val="00DA0E33"/>
    <w:rsid w:val="00DA3492"/>
    <w:rsid w:val="00DB5B64"/>
    <w:rsid w:val="00DD1A3E"/>
    <w:rsid w:val="00DD4D1C"/>
    <w:rsid w:val="00E21067"/>
    <w:rsid w:val="00E31016"/>
    <w:rsid w:val="00E36F76"/>
    <w:rsid w:val="00E654AB"/>
    <w:rsid w:val="00E71D17"/>
    <w:rsid w:val="00E75D05"/>
    <w:rsid w:val="00E83BEE"/>
    <w:rsid w:val="00E930A4"/>
    <w:rsid w:val="00EA01A0"/>
    <w:rsid w:val="00EC2937"/>
    <w:rsid w:val="00EF05BD"/>
    <w:rsid w:val="00F3061E"/>
    <w:rsid w:val="00F306FF"/>
    <w:rsid w:val="00F468F3"/>
    <w:rsid w:val="00FA3B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D4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ind w:left="4956" w:firstLine="708"/>
      <w:outlineLvl w:val="0"/>
    </w:pPr>
    <w:rPr>
      <w:b/>
      <w:bCs/>
    </w:rPr>
  </w:style>
  <w:style w:type="paragraph" w:styleId="Titre2">
    <w:name w:val="heading 2"/>
    <w:basedOn w:val="Normal"/>
    <w:next w:val="Normal"/>
    <w:qFormat/>
    <w:pPr>
      <w:keepNext/>
      <w:ind w:left="4956" w:firstLine="708"/>
      <w:jc w:val="center"/>
      <w:outlineLvl w:val="1"/>
    </w:pPr>
    <w:rPr>
      <w:b/>
      <w:bCs/>
    </w:rPr>
  </w:style>
  <w:style w:type="paragraph" w:styleId="Titre3">
    <w:name w:val="heading 3"/>
    <w:basedOn w:val="Normal"/>
    <w:next w:val="Normal"/>
    <w:link w:val="Titre3Car"/>
    <w:qFormat/>
    <w:pPr>
      <w:keepNext/>
      <w:jc w:val="center"/>
      <w:outlineLvl w:val="2"/>
    </w:pPr>
    <w:rPr>
      <w:b/>
      <w:sz w:val="28"/>
    </w:rPr>
  </w:style>
  <w:style w:type="paragraph" w:styleId="Titre4">
    <w:name w:val="heading 4"/>
    <w:basedOn w:val="Normal"/>
    <w:next w:val="Normal"/>
    <w:qFormat/>
    <w:pPr>
      <w:keepNext/>
      <w:ind w:firstLine="14"/>
      <w:outlineLvl w:val="3"/>
    </w:pPr>
    <w:rPr>
      <w:b/>
    </w:rPr>
  </w:style>
  <w:style w:type="paragraph" w:styleId="Titre5">
    <w:name w:val="heading 5"/>
    <w:basedOn w:val="Normal"/>
    <w:next w:val="Normal"/>
    <w:qFormat/>
    <w:pPr>
      <w:keepNext/>
      <w:outlineLvl w:val="4"/>
    </w:pPr>
    <w:rPr>
      <w:b/>
    </w:rPr>
  </w:style>
  <w:style w:type="paragraph" w:styleId="Titre6">
    <w:name w:val="heading 6"/>
    <w:basedOn w:val="Normal"/>
    <w:next w:val="Normal"/>
    <w:qFormat/>
    <w:pPr>
      <w:keepNext/>
      <w:pBdr>
        <w:bottom w:val="single" w:sz="12" w:space="1" w:color="auto"/>
      </w:pBdr>
      <w:ind w:left="708"/>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rPr>
      <w:color w:val="0000FF"/>
      <w:u w:val="single"/>
    </w:rPr>
  </w:style>
  <w:style w:type="paragraph" w:styleId="Corpsdetexte">
    <w:name w:val="Body Text"/>
    <w:basedOn w:val="Normal"/>
    <w:pPr>
      <w:jc w:val="both"/>
    </w:pPr>
  </w:style>
  <w:style w:type="paragraph" w:styleId="Retraitcorpsdetexte">
    <w:name w:val="Body Text Indent"/>
    <w:basedOn w:val="Normal"/>
    <w:link w:val="RetraitcorpsdetexteCar"/>
    <w:pPr>
      <w:ind w:left="708" w:hanging="282"/>
    </w:pPr>
  </w:style>
  <w:style w:type="paragraph" w:styleId="Corpsdetexte2">
    <w:name w:val="Body Text 2"/>
    <w:basedOn w:val="Normal"/>
    <w:pPr>
      <w:jc w:val="right"/>
    </w:pPr>
  </w:style>
  <w:style w:type="paragraph" w:styleId="Titre">
    <w:name w:val="Title"/>
    <w:basedOn w:val="Normal"/>
    <w:qFormat/>
    <w:rsid w:val="005B26A2"/>
    <w:pPr>
      <w:pBdr>
        <w:top w:val="single" w:sz="4" w:space="1" w:color="auto"/>
        <w:left w:val="single" w:sz="4" w:space="4" w:color="auto"/>
        <w:bottom w:val="single" w:sz="4" w:space="1" w:color="auto"/>
        <w:right w:val="single" w:sz="4" w:space="4" w:color="auto"/>
      </w:pBdr>
      <w:jc w:val="center"/>
    </w:pPr>
    <w:rPr>
      <w:rFonts w:ascii="Arial" w:hAnsi="Arial" w:cs="Arial"/>
      <w:b/>
      <w:bCs/>
      <w:sz w:val="24"/>
      <w:szCs w:val="24"/>
    </w:rPr>
  </w:style>
  <w:style w:type="character" w:styleId="Numrodepage">
    <w:name w:val="page number"/>
    <w:basedOn w:val="Policepardfaut"/>
    <w:rsid w:val="00D11265"/>
  </w:style>
  <w:style w:type="paragraph" w:styleId="Commentaire">
    <w:name w:val="annotation text"/>
    <w:basedOn w:val="Normal"/>
    <w:semiHidden/>
    <w:rsid w:val="0008514A"/>
  </w:style>
  <w:style w:type="paragraph" w:styleId="Textedebulles">
    <w:name w:val="Balloon Text"/>
    <w:basedOn w:val="Normal"/>
    <w:link w:val="TextedebullesCar"/>
    <w:uiPriority w:val="99"/>
    <w:semiHidden/>
    <w:rsid w:val="00FB1230"/>
    <w:rPr>
      <w:rFonts w:ascii="Tahoma" w:hAnsi="Tahoma"/>
      <w:sz w:val="16"/>
      <w:szCs w:val="16"/>
      <w:lang w:val="x-none" w:eastAsia="x-none"/>
    </w:rPr>
  </w:style>
  <w:style w:type="paragraph" w:styleId="Corpsdetexte3">
    <w:name w:val="Body Text 3"/>
    <w:basedOn w:val="Normal"/>
    <w:link w:val="Corpsdetexte3Car"/>
    <w:rsid w:val="00DD718A"/>
    <w:pPr>
      <w:spacing w:after="120"/>
    </w:pPr>
    <w:rPr>
      <w:sz w:val="16"/>
      <w:szCs w:val="16"/>
      <w:lang w:val="x-none" w:eastAsia="x-none"/>
    </w:rPr>
  </w:style>
  <w:style w:type="character" w:customStyle="1" w:styleId="Corpsdetexte3Car">
    <w:name w:val="Corps de texte 3 Car"/>
    <w:link w:val="Corpsdetexte3"/>
    <w:rsid w:val="00DD718A"/>
    <w:rPr>
      <w:sz w:val="16"/>
      <w:szCs w:val="16"/>
    </w:rPr>
  </w:style>
  <w:style w:type="paragraph" w:customStyle="1" w:styleId="Listemoyenne1-Accent61">
    <w:name w:val="Liste moyenne 1 - Accent 61"/>
    <w:basedOn w:val="Normal"/>
    <w:uiPriority w:val="34"/>
    <w:qFormat/>
    <w:rsid w:val="00C14515"/>
    <w:pPr>
      <w:ind w:left="720"/>
      <w:contextualSpacing/>
    </w:pPr>
    <w:rPr>
      <w:rFonts w:ascii="Cambria" w:eastAsia="Cambria" w:hAnsi="Cambria"/>
      <w:sz w:val="24"/>
      <w:szCs w:val="24"/>
      <w:lang w:eastAsia="en-US"/>
    </w:rPr>
  </w:style>
  <w:style w:type="paragraph" w:styleId="Normalcentr">
    <w:name w:val="Block Text"/>
    <w:basedOn w:val="Normal"/>
    <w:rsid w:val="00B576E9"/>
    <w:pPr>
      <w:pBdr>
        <w:top w:val="single" w:sz="4" w:space="1" w:color="auto"/>
        <w:left w:val="single" w:sz="4" w:space="4" w:color="auto"/>
        <w:bottom w:val="single" w:sz="4" w:space="1" w:color="auto"/>
        <w:right w:val="single" w:sz="4" w:space="4" w:color="auto"/>
      </w:pBdr>
      <w:ind w:left="720" w:right="998"/>
      <w:jc w:val="center"/>
    </w:pPr>
    <w:rPr>
      <w:rFonts w:ascii="Arial" w:hAnsi="Arial" w:cs="Arial"/>
      <w:b/>
      <w:bCs/>
      <w:sz w:val="36"/>
      <w:szCs w:val="24"/>
    </w:rPr>
  </w:style>
  <w:style w:type="paragraph" w:customStyle="1" w:styleId="Listefonce-Accent51">
    <w:name w:val="Liste foncée - Accent 51"/>
    <w:basedOn w:val="Normal"/>
    <w:uiPriority w:val="34"/>
    <w:qFormat/>
    <w:rsid w:val="00F63F0C"/>
    <w:pPr>
      <w:ind w:left="720"/>
      <w:contextualSpacing/>
    </w:pPr>
    <w:rPr>
      <w:rFonts w:ascii="Arial" w:eastAsia="Cambria" w:hAnsi="Arial"/>
      <w:i/>
      <w:sz w:val="28"/>
      <w:szCs w:val="24"/>
      <w:lang w:eastAsia="en-US"/>
    </w:rPr>
  </w:style>
  <w:style w:type="paragraph" w:customStyle="1" w:styleId="Listemoyenne2-Accent41">
    <w:name w:val="Liste moyenne 2 - Accent 41"/>
    <w:basedOn w:val="Normal"/>
    <w:uiPriority w:val="34"/>
    <w:qFormat/>
    <w:rsid w:val="00FB27B3"/>
    <w:pPr>
      <w:ind w:left="720"/>
      <w:contextualSpacing/>
    </w:pPr>
    <w:rPr>
      <w:rFonts w:ascii="Arial" w:eastAsia="Cambria" w:hAnsi="Arial"/>
      <w:i/>
      <w:sz w:val="28"/>
      <w:szCs w:val="24"/>
      <w:lang w:eastAsia="en-US"/>
    </w:rPr>
  </w:style>
  <w:style w:type="paragraph" w:customStyle="1" w:styleId="Tramecouleur-Accent31">
    <w:name w:val="Trame couleur - Accent 31"/>
    <w:basedOn w:val="Normal"/>
    <w:uiPriority w:val="34"/>
    <w:qFormat/>
    <w:rsid w:val="00085BFE"/>
    <w:pPr>
      <w:numPr>
        <w:numId w:val="3"/>
      </w:numPr>
      <w:contextualSpacing/>
    </w:pPr>
    <w:rPr>
      <w:rFonts w:ascii="Arial" w:eastAsia="MS Mincho" w:hAnsi="Arial" w:cs="Arial"/>
      <w:sz w:val="22"/>
      <w:szCs w:val="22"/>
    </w:rPr>
  </w:style>
  <w:style w:type="paragraph" w:customStyle="1" w:styleId="Grilleclaire-Accent31">
    <w:name w:val="Grille claire - Accent 31"/>
    <w:basedOn w:val="Normal"/>
    <w:uiPriority w:val="34"/>
    <w:qFormat/>
    <w:rsid w:val="00D14DAE"/>
    <w:pPr>
      <w:ind w:left="708"/>
    </w:pPr>
  </w:style>
  <w:style w:type="table" w:styleId="Grilledutableau">
    <w:name w:val="Table Grid"/>
    <w:basedOn w:val="TableauNormal"/>
    <w:uiPriority w:val="59"/>
    <w:rsid w:val="00027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bullesCar">
    <w:name w:val="Texte de bulles Car"/>
    <w:link w:val="Textedebulles"/>
    <w:uiPriority w:val="99"/>
    <w:semiHidden/>
    <w:rsid w:val="00B74E53"/>
    <w:rPr>
      <w:rFonts w:ascii="Tahoma" w:hAnsi="Tahoma" w:cs="Tahoma"/>
      <w:sz w:val="16"/>
      <w:szCs w:val="16"/>
    </w:rPr>
  </w:style>
  <w:style w:type="character" w:customStyle="1" w:styleId="En-tteCar">
    <w:name w:val="En-tête Car"/>
    <w:link w:val="En-tte"/>
    <w:uiPriority w:val="99"/>
    <w:rsid w:val="00B74E53"/>
  </w:style>
  <w:style w:type="character" w:customStyle="1" w:styleId="PieddepageCar">
    <w:name w:val="Pied de page Car"/>
    <w:link w:val="Pieddepage"/>
    <w:uiPriority w:val="99"/>
    <w:rsid w:val="00B74E53"/>
  </w:style>
  <w:style w:type="numbering" w:customStyle="1" w:styleId="Style1">
    <w:name w:val="Style1"/>
    <w:uiPriority w:val="99"/>
    <w:rsid w:val="00EE2626"/>
    <w:pPr>
      <w:numPr>
        <w:numId w:val="31"/>
      </w:numPr>
    </w:pPr>
  </w:style>
  <w:style w:type="paragraph" w:customStyle="1" w:styleId="spip">
    <w:name w:val="spip"/>
    <w:basedOn w:val="Normal"/>
    <w:rsid w:val="00FA59BB"/>
    <w:pPr>
      <w:spacing w:before="100" w:beforeAutospacing="1" w:after="100" w:afterAutospacing="1"/>
    </w:pPr>
    <w:rPr>
      <w:sz w:val="24"/>
      <w:szCs w:val="24"/>
    </w:rPr>
  </w:style>
  <w:style w:type="character" w:styleId="lev">
    <w:name w:val="Strong"/>
    <w:uiPriority w:val="22"/>
    <w:qFormat/>
    <w:rsid w:val="009F4BFD"/>
    <w:rPr>
      <w:b/>
      <w:bCs/>
    </w:rPr>
  </w:style>
  <w:style w:type="numbering" w:customStyle="1" w:styleId="Style2">
    <w:name w:val="Style2"/>
    <w:uiPriority w:val="99"/>
    <w:rsid w:val="00510829"/>
    <w:pPr>
      <w:numPr>
        <w:numId w:val="34"/>
      </w:numPr>
    </w:pPr>
  </w:style>
  <w:style w:type="character" w:styleId="Accentuation">
    <w:name w:val="Emphasis"/>
    <w:uiPriority w:val="20"/>
    <w:qFormat/>
    <w:rsid w:val="00E15F22"/>
    <w:rPr>
      <w:i/>
      <w:iCs/>
    </w:rPr>
  </w:style>
  <w:style w:type="paragraph" w:customStyle="1" w:styleId="Listecouleur-Accent11">
    <w:name w:val="Liste couleur - Accent 11"/>
    <w:basedOn w:val="Normal"/>
    <w:uiPriority w:val="34"/>
    <w:qFormat/>
    <w:rsid w:val="00815CA2"/>
    <w:pPr>
      <w:spacing w:after="200" w:line="276" w:lineRule="auto"/>
      <w:ind w:left="720"/>
      <w:contextualSpacing/>
    </w:pPr>
    <w:rPr>
      <w:rFonts w:ascii="Calibri" w:eastAsia="Calibri" w:hAnsi="Calibri"/>
      <w:sz w:val="22"/>
      <w:szCs w:val="22"/>
      <w:lang w:eastAsia="en-US"/>
    </w:rPr>
  </w:style>
  <w:style w:type="paragraph" w:customStyle="1" w:styleId="Paragraphebasique">
    <w:name w:val="Paragraphe basique"/>
    <w:basedOn w:val="Normal"/>
    <w:rsid w:val="00815CA2"/>
    <w:pPr>
      <w:ind w:left="425" w:right="-34"/>
    </w:pPr>
    <w:rPr>
      <w:rFonts w:ascii="Parisine Office" w:hAnsi="Parisine Office"/>
      <w:bCs/>
      <w:sz w:val="22"/>
    </w:rPr>
  </w:style>
  <w:style w:type="paragraph" w:styleId="Sous-titre">
    <w:name w:val="Subtitle"/>
    <w:basedOn w:val="Normal"/>
    <w:next w:val="Normal"/>
    <w:link w:val="Sous-titreCar"/>
    <w:qFormat/>
    <w:rsid w:val="0004057F"/>
    <w:pPr>
      <w:spacing w:after="60"/>
      <w:jc w:val="center"/>
      <w:outlineLvl w:val="1"/>
    </w:pPr>
    <w:rPr>
      <w:rFonts w:ascii="Calibri Light" w:hAnsi="Calibri Light"/>
      <w:sz w:val="24"/>
      <w:szCs w:val="24"/>
    </w:rPr>
  </w:style>
  <w:style w:type="character" w:customStyle="1" w:styleId="Sous-titreCar">
    <w:name w:val="Sous-titre Car"/>
    <w:link w:val="Sous-titre"/>
    <w:rsid w:val="0004057F"/>
    <w:rPr>
      <w:rFonts w:ascii="Calibri Light" w:eastAsia="Times New Roman" w:hAnsi="Calibri Light" w:cs="Times New Roman"/>
      <w:sz w:val="24"/>
      <w:szCs w:val="24"/>
    </w:rPr>
  </w:style>
  <w:style w:type="paragraph" w:styleId="Retraitcorpset1relig">
    <w:name w:val="Body Text First Indent 2"/>
    <w:basedOn w:val="Retraitcorpsdetexte"/>
    <w:link w:val="Retraitcorpset1religCar"/>
    <w:rsid w:val="0094452E"/>
    <w:pPr>
      <w:spacing w:after="120"/>
      <w:ind w:left="283" w:firstLine="210"/>
    </w:pPr>
  </w:style>
  <w:style w:type="character" w:customStyle="1" w:styleId="RetraitcorpsdetexteCar">
    <w:name w:val="Retrait corps de texte Car"/>
    <w:basedOn w:val="Policepardfaut"/>
    <w:link w:val="Retraitcorpsdetexte"/>
    <w:rsid w:val="0094452E"/>
  </w:style>
  <w:style w:type="character" w:customStyle="1" w:styleId="Retraitcorpset1religCar">
    <w:name w:val="Retrait corps et 1re lig. Car"/>
    <w:basedOn w:val="RetraitcorpsdetexteCar"/>
    <w:link w:val="Retraitcorpset1relig"/>
    <w:rsid w:val="0094452E"/>
  </w:style>
  <w:style w:type="paragraph" w:customStyle="1" w:styleId="Listemoyenne1-Accent610">
    <w:name w:val="Liste moyenne 1 - Accent 61"/>
    <w:basedOn w:val="Normal"/>
    <w:uiPriority w:val="34"/>
    <w:qFormat/>
    <w:rsid w:val="0094452E"/>
    <w:pPr>
      <w:ind w:left="1854" w:hanging="360"/>
      <w:contextualSpacing/>
    </w:pPr>
    <w:rPr>
      <w:rFonts w:ascii="Arial" w:eastAsia="MS Mincho" w:hAnsi="Arial" w:cs="Arial"/>
      <w:sz w:val="22"/>
      <w:szCs w:val="22"/>
    </w:rPr>
  </w:style>
  <w:style w:type="paragraph" w:styleId="Liste2">
    <w:name w:val="List 2"/>
    <w:basedOn w:val="Normal"/>
    <w:rsid w:val="0094452E"/>
    <w:pPr>
      <w:ind w:left="566" w:hanging="283"/>
      <w:contextualSpacing/>
    </w:pPr>
    <w:rPr>
      <w:sz w:val="24"/>
      <w:szCs w:val="24"/>
    </w:rPr>
  </w:style>
  <w:style w:type="paragraph" w:styleId="Liste3">
    <w:name w:val="List 3"/>
    <w:basedOn w:val="Normal"/>
    <w:rsid w:val="0094452E"/>
    <w:pPr>
      <w:ind w:left="849" w:hanging="283"/>
      <w:contextualSpacing/>
    </w:pPr>
    <w:rPr>
      <w:sz w:val="24"/>
      <w:szCs w:val="24"/>
    </w:rPr>
  </w:style>
  <w:style w:type="paragraph" w:styleId="Listepuces3">
    <w:name w:val="List Bullet 3"/>
    <w:basedOn w:val="Normal"/>
    <w:rsid w:val="0094452E"/>
    <w:pPr>
      <w:numPr>
        <w:numId w:val="46"/>
      </w:numPr>
      <w:contextualSpacing/>
    </w:pPr>
    <w:rPr>
      <w:sz w:val="24"/>
      <w:szCs w:val="24"/>
    </w:rPr>
  </w:style>
  <w:style w:type="paragraph" w:styleId="Listepuces2">
    <w:name w:val="List Bullet 2"/>
    <w:basedOn w:val="Normal"/>
    <w:rsid w:val="00AA1E5A"/>
    <w:pPr>
      <w:numPr>
        <w:numId w:val="51"/>
      </w:numPr>
      <w:contextualSpacing/>
    </w:pPr>
  </w:style>
  <w:style w:type="paragraph" w:styleId="Paragraphedeliste">
    <w:name w:val="List Paragraph"/>
    <w:basedOn w:val="Normal"/>
    <w:uiPriority w:val="34"/>
    <w:qFormat/>
    <w:rsid w:val="00B03A76"/>
    <w:pPr>
      <w:ind w:left="720"/>
      <w:contextualSpacing/>
    </w:pPr>
  </w:style>
  <w:style w:type="character" w:customStyle="1" w:styleId="Titre3Car">
    <w:name w:val="Titre 3 Car"/>
    <w:link w:val="Titre3"/>
    <w:rsid w:val="00677ED6"/>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ind w:left="4956" w:firstLine="708"/>
      <w:outlineLvl w:val="0"/>
    </w:pPr>
    <w:rPr>
      <w:b/>
      <w:bCs/>
    </w:rPr>
  </w:style>
  <w:style w:type="paragraph" w:styleId="Titre2">
    <w:name w:val="heading 2"/>
    <w:basedOn w:val="Normal"/>
    <w:next w:val="Normal"/>
    <w:qFormat/>
    <w:pPr>
      <w:keepNext/>
      <w:ind w:left="4956" w:firstLine="708"/>
      <w:jc w:val="center"/>
      <w:outlineLvl w:val="1"/>
    </w:pPr>
    <w:rPr>
      <w:b/>
      <w:bCs/>
    </w:rPr>
  </w:style>
  <w:style w:type="paragraph" w:styleId="Titre3">
    <w:name w:val="heading 3"/>
    <w:basedOn w:val="Normal"/>
    <w:next w:val="Normal"/>
    <w:link w:val="Titre3Car"/>
    <w:qFormat/>
    <w:pPr>
      <w:keepNext/>
      <w:jc w:val="center"/>
      <w:outlineLvl w:val="2"/>
    </w:pPr>
    <w:rPr>
      <w:b/>
      <w:sz w:val="28"/>
    </w:rPr>
  </w:style>
  <w:style w:type="paragraph" w:styleId="Titre4">
    <w:name w:val="heading 4"/>
    <w:basedOn w:val="Normal"/>
    <w:next w:val="Normal"/>
    <w:qFormat/>
    <w:pPr>
      <w:keepNext/>
      <w:ind w:firstLine="14"/>
      <w:outlineLvl w:val="3"/>
    </w:pPr>
    <w:rPr>
      <w:b/>
    </w:rPr>
  </w:style>
  <w:style w:type="paragraph" w:styleId="Titre5">
    <w:name w:val="heading 5"/>
    <w:basedOn w:val="Normal"/>
    <w:next w:val="Normal"/>
    <w:qFormat/>
    <w:pPr>
      <w:keepNext/>
      <w:outlineLvl w:val="4"/>
    </w:pPr>
    <w:rPr>
      <w:b/>
    </w:rPr>
  </w:style>
  <w:style w:type="paragraph" w:styleId="Titre6">
    <w:name w:val="heading 6"/>
    <w:basedOn w:val="Normal"/>
    <w:next w:val="Normal"/>
    <w:qFormat/>
    <w:pPr>
      <w:keepNext/>
      <w:pBdr>
        <w:bottom w:val="single" w:sz="12" w:space="1" w:color="auto"/>
      </w:pBdr>
      <w:ind w:left="708"/>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rPr>
      <w:color w:val="0000FF"/>
      <w:u w:val="single"/>
    </w:rPr>
  </w:style>
  <w:style w:type="paragraph" w:styleId="Corpsdetexte">
    <w:name w:val="Body Text"/>
    <w:basedOn w:val="Normal"/>
    <w:pPr>
      <w:jc w:val="both"/>
    </w:pPr>
  </w:style>
  <w:style w:type="paragraph" w:styleId="Retraitcorpsdetexte">
    <w:name w:val="Body Text Indent"/>
    <w:basedOn w:val="Normal"/>
    <w:link w:val="RetraitcorpsdetexteCar"/>
    <w:pPr>
      <w:ind w:left="708" w:hanging="282"/>
    </w:pPr>
  </w:style>
  <w:style w:type="paragraph" w:styleId="Corpsdetexte2">
    <w:name w:val="Body Text 2"/>
    <w:basedOn w:val="Normal"/>
    <w:pPr>
      <w:jc w:val="right"/>
    </w:pPr>
  </w:style>
  <w:style w:type="paragraph" w:styleId="Titre">
    <w:name w:val="Title"/>
    <w:basedOn w:val="Normal"/>
    <w:qFormat/>
    <w:rsid w:val="005B26A2"/>
    <w:pPr>
      <w:pBdr>
        <w:top w:val="single" w:sz="4" w:space="1" w:color="auto"/>
        <w:left w:val="single" w:sz="4" w:space="4" w:color="auto"/>
        <w:bottom w:val="single" w:sz="4" w:space="1" w:color="auto"/>
        <w:right w:val="single" w:sz="4" w:space="4" w:color="auto"/>
      </w:pBdr>
      <w:jc w:val="center"/>
    </w:pPr>
    <w:rPr>
      <w:rFonts w:ascii="Arial" w:hAnsi="Arial" w:cs="Arial"/>
      <w:b/>
      <w:bCs/>
      <w:sz w:val="24"/>
      <w:szCs w:val="24"/>
    </w:rPr>
  </w:style>
  <w:style w:type="character" w:styleId="Numrodepage">
    <w:name w:val="page number"/>
    <w:basedOn w:val="Policepardfaut"/>
    <w:rsid w:val="00D11265"/>
  </w:style>
  <w:style w:type="paragraph" w:styleId="Commentaire">
    <w:name w:val="annotation text"/>
    <w:basedOn w:val="Normal"/>
    <w:semiHidden/>
    <w:rsid w:val="0008514A"/>
  </w:style>
  <w:style w:type="paragraph" w:styleId="Textedebulles">
    <w:name w:val="Balloon Text"/>
    <w:basedOn w:val="Normal"/>
    <w:link w:val="TextedebullesCar"/>
    <w:uiPriority w:val="99"/>
    <w:semiHidden/>
    <w:rsid w:val="00FB1230"/>
    <w:rPr>
      <w:rFonts w:ascii="Tahoma" w:hAnsi="Tahoma"/>
      <w:sz w:val="16"/>
      <w:szCs w:val="16"/>
      <w:lang w:val="x-none" w:eastAsia="x-none"/>
    </w:rPr>
  </w:style>
  <w:style w:type="paragraph" w:styleId="Corpsdetexte3">
    <w:name w:val="Body Text 3"/>
    <w:basedOn w:val="Normal"/>
    <w:link w:val="Corpsdetexte3Car"/>
    <w:rsid w:val="00DD718A"/>
    <w:pPr>
      <w:spacing w:after="120"/>
    </w:pPr>
    <w:rPr>
      <w:sz w:val="16"/>
      <w:szCs w:val="16"/>
      <w:lang w:val="x-none" w:eastAsia="x-none"/>
    </w:rPr>
  </w:style>
  <w:style w:type="character" w:customStyle="1" w:styleId="Corpsdetexte3Car">
    <w:name w:val="Corps de texte 3 Car"/>
    <w:link w:val="Corpsdetexte3"/>
    <w:rsid w:val="00DD718A"/>
    <w:rPr>
      <w:sz w:val="16"/>
      <w:szCs w:val="16"/>
    </w:rPr>
  </w:style>
  <w:style w:type="paragraph" w:customStyle="1" w:styleId="Listemoyenne1-Accent61">
    <w:name w:val="Liste moyenne 1 - Accent 61"/>
    <w:basedOn w:val="Normal"/>
    <w:uiPriority w:val="34"/>
    <w:qFormat/>
    <w:rsid w:val="00C14515"/>
    <w:pPr>
      <w:ind w:left="720"/>
      <w:contextualSpacing/>
    </w:pPr>
    <w:rPr>
      <w:rFonts w:ascii="Cambria" w:eastAsia="Cambria" w:hAnsi="Cambria"/>
      <w:sz w:val="24"/>
      <w:szCs w:val="24"/>
      <w:lang w:eastAsia="en-US"/>
    </w:rPr>
  </w:style>
  <w:style w:type="paragraph" w:styleId="Normalcentr">
    <w:name w:val="Block Text"/>
    <w:basedOn w:val="Normal"/>
    <w:rsid w:val="00B576E9"/>
    <w:pPr>
      <w:pBdr>
        <w:top w:val="single" w:sz="4" w:space="1" w:color="auto"/>
        <w:left w:val="single" w:sz="4" w:space="4" w:color="auto"/>
        <w:bottom w:val="single" w:sz="4" w:space="1" w:color="auto"/>
        <w:right w:val="single" w:sz="4" w:space="4" w:color="auto"/>
      </w:pBdr>
      <w:ind w:left="720" w:right="998"/>
      <w:jc w:val="center"/>
    </w:pPr>
    <w:rPr>
      <w:rFonts w:ascii="Arial" w:hAnsi="Arial" w:cs="Arial"/>
      <w:b/>
      <w:bCs/>
      <w:sz w:val="36"/>
      <w:szCs w:val="24"/>
    </w:rPr>
  </w:style>
  <w:style w:type="paragraph" w:customStyle="1" w:styleId="Listefonce-Accent51">
    <w:name w:val="Liste foncée - Accent 51"/>
    <w:basedOn w:val="Normal"/>
    <w:uiPriority w:val="34"/>
    <w:qFormat/>
    <w:rsid w:val="00F63F0C"/>
    <w:pPr>
      <w:ind w:left="720"/>
      <w:contextualSpacing/>
    </w:pPr>
    <w:rPr>
      <w:rFonts w:ascii="Arial" w:eastAsia="Cambria" w:hAnsi="Arial"/>
      <w:i/>
      <w:sz w:val="28"/>
      <w:szCs w:val="24"/>
      <w:lang w:eastAsia="en-US"/>
    </w:rPr>
  </w:style>
  <w:style w:type="paragraph" w:customStyle="1" w:styleId="Listemoyenne2-Accent41">
    <w:name w:val="Liste moyenne 2 - Accent 41"/>
    <w:basedOn w:val="Normal"/>
    <w:uiPriority w:val="34"/>
    <w:qFormat/>
    <w:rsid w:val="00FB27B3"/>
    <w:pPr>
      <w:ind w:left="720"/>
      <w:contextualSpacing/>
    </w:pPr>
    <w:rPr>
      <w:rFonts w:ascii="Arial" w:eastAsia="Cambria" w:hAnsi="Arial"/>
      <w:i/>
      <w:sz w:val="28"/>
      <w:szCs w:val="24"/>
      <w:lang w:eastAsia="en-US"/>
    </w:rPr>
  </w:style>
  <w:style w:type="paragraph" w:customStyle="1" w:styleId="Tramecouleur-Accent31">
    <w:name w:val="Trame couleur - Accent 31"/>
    <w:basedOn w:val="Normal"/>
    <w:uiPriority w:val="34"/>
    <w:qFormat/>
    <w:rsid w:val="00085BFE"/>
    <w:pPr>
      <w:numPr>
        <w:numId w:val="3"/>
      </w:numPr>
      <w:contextualSpacing/>
    </w:pPr>
    <w:rPr>
      <w:rFonts w:ascii="Arial" w:eastAsia="MS Mincho" w:hAnsi="Arial" w:cs="Arial"/>
      <w:sz w:val="22"/>
      <w:szCs w:val="22"/>
    </w:rPr>
  </w:style>
  <w:style w:type="paragraph" w:customStyle="1" w:styleId="Grilleclaire-Accent31">
    <w:name w:val="Grille claire - Accent 31"/>
    <w:basedOn w:val="Normal"/>
    <w:uiPriority w:val="34"/>
    <w:qFormat/>
    <w:rsid w:val="00D14DAE"/>
    <w:pPr>
      <w:ind w:left="708"/>
    </w:pPr>
  </w:style>
  <w:style w:type="table" w:styleId="Grilledutableau">
    <w:name w:val="Table Grid"/>
    <w:basedOn w:val="TableauNormal"/>
    <w:uiPriority w:val="59"/>
    <w:rsid w:val="00027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bullesCar">
    <w:name w:val="Texte de bulles Car"/>
    <w:link w:val="Textedebulles"/>
    <w:uiPriority w:val="99"/>
    <w:semiHidden/>
    <w:rsid w:val="00B74E53"/>
    <w:rPr>
      <w:rFonts w:ascii="Tahoma" w:hAnsi="Tahoma" w:cs="Tahoma"/>
      <w:sz w:val="16"/>
      <w:szCs w:val="16"/>
    </w:rPr>
  </w:style>
  <w:style w:type="character" w:customStyle="1" w:styleId="En-tteCar">
    <w:name w:val="En-tête Car"/>
    <w:link w:val="En-tte"/>
    <w:uiPriority w:val="99"/>
    <w:rsid w:val="00B74E53"/>
  </w:style>
  <w:style w:type="character" w:customStyle="1" w:styleId="PieddepageCar">
    <w:name w:val="Pied de page Car"/>
    <w:link w:val="Pieddepage"/>
    <w:uiPriority w:val="99"/>
    <w:rsid w:val="00B74E53"/>
  </w:style>
  <w:style w:type="numbering" w:customStyle="1" w:styleId="Style1">
    <w:name w:val="Style1"/>
    <w:uiPriority w:val="99"/>
    <w:rsid w:val="00EE2626"/>
    <w:pPr>
      <w:numPr>
        <w:numId w:val="31"/>
      </w:numPr>
    </w:pPr>
  </w:style>
  <w:style w:type="paragraph" w:customStyle="1" w:styleId="spip">
    <w:name w:val="spip"/>
    <w:basedOn w:val="Normal"/>
    <w:rsid w:val="00FA59BB"/>
    <w:pPr>
      <w:spacing w:before="100" w:beforeAutospacing="1" w:after="100" w:afterAutospacing="1"/>
    </w:pPr>
    <w:rPr>
      <w:sz w:val="24"/>
      <w:szCs w:val="24"/>
    </w:rPr>
  </w:style>
  <w:style w:type="character" w:styleId="lev">
    <w:name w:val="Strong"/>
    <w:uiPriority w:val="22"/>
    <w:qFormat/>
    <w:rsid w:val="009F4BFD"/>
    <w:rPr>
      <w:b/>
      <w:bCs/>
    </w:rPr>
  </w:style>
  <w:style w:type="numbering" w:customStyle="1" w:styleId="Style2">
    <w:name w:val="Style2"/>
    <w:uiPriority w:val="99"/>
    <w:rsid w:val="00510829"/>
    <w:pPr>
      <w:numPr>
        <w:numId w:val="34"/>
      </w:numPr>
    </w:pPr>
  </w:style>
  <w:style w:type="character" w:styleId="Accentuation">
    <w:name w:val="Emphasis"/>
    <w:uiPriority w:val="20"/>
    <w:qFormat/>
    <w:rsid w:val="00E15F22"/>
    <w:rPr>
      <w:i/>
      <w:iCs/>
    </w:rPr>
  </w:style>
  <w:style w:type="paragraph" w:customStyle="1" w:styleId="Listecouleur-Accent11">
    <w:name w:val="Liste couleur - Accent 11"/>
    <w:basedOn w:val="Normal"/>
    <w:uiPriority w:val="34"/>
    <w:qFormat/>
    <w:rsid w:val="00815CA2"/>
    <w:pPr>
      <w:spacing w:after="200" w:line="276" w:lineRule="auto"/>
      <w:ind w:left="720"/>
      <w:contextualSpacing/>
    </w:pPr>
    <w:rPr>
      <w:rFonts w:ascii="Calibri" w:eastAsia="Calibri" w:hAnsi="Calibri"/>
      <w:sz w:val="22"/>
      <w:szCs w:val="22"/>
      <w:lang w:eastAsia="en-US"/>
    </w:rPr>
  </w:style>
  <w:style w:type="paragraph" w:customStyle="1" w:styleId="Paragraphebasique">
    <w:name w:val="Paragraphe basique"/>
    <w:basedOn w:val="Normal"/>
    <w:rsid w:val="00815CA2"/>
    <w:pPr>
      <w:ind w:left="425" w:right="-34"/>
    </w:pPr>
    <w:rPr>
      <w:rFonts w:ascii="Parisine Office" w:hAnsi="Parisine Office"/>
      <w:bCs/>
      <w:sz w:val="22"/>
    </w:rPr>
  </w:style>
  <w:style w:type="paragraph" w:styleId="Sous-titre">
    <w:name w:val="Subtitle"/>
    <w:basedOn w:val="Normal"/>
    <w:next w:val="Normal"/>
    <w:link w:val="Sous-titreCar"/>
    <w:qFormat/>
    <w:rsid w:val="0004057F"/>
    <w:pPr>
      <w:spacing w:after="60"/>
      <w:jc w:val="center"/>
      <w:outlineLvl w:val="1"/>
    </w:pPr>
    <w:rPr>
      <w:rFonts w:ascii="Calibri Light" w:hAnsi="Calibri Light"/>
      <w:sz w:val="24"/>
      <w:szCs w:val="24"/>
    </w:rPr>
  </w:style>
  <w:style w:type="character" w:customStyle="1" w:styleId="Sous-titreCar">
    <w:name w:val="Sous-titre Car"/>
    <w:link w:val="Sous-titre"/>
    <w:rsid w:val="0004057F"/>
    <w:rPr>
      <w:rFonts w:ascii="Calibri Light" w:eastAsia="Times New Roman" w:hAnsi="Calibri Light" w:cs="Times New Roman"/>
      <w:sz w:val="24"/>
      <w:szCs w:val="24"/>
    </w:rPr>
  </w:style>
  <w:style w:type="paragraph" w:styleId="Retraitcorpset1relig">
    <w:name w:val="Body Text First Indent 2"/>
    <w:basedOn w:val="Retraitcorpsdetexte"/>
    <w:link w:val="Retraitcorpset1religCar"/>
    <w:rsid w:val="0094452E"/>
    <w:pPr>
      <w:spacing w:after="120"/>
      <w:ind w:left="283" w:firstLine="210"/>
    </w:pPr>
  </w:style>
  <w:style w:type="character" w:customStyle="1" w:styleId="RetraitcorpsdetexteCar">
    <w:name w:val="Retrait corps de texte Car"/>
    <w:basedOn w:val="Policepardfaut"/>
    <w:link w:val="Retraitcorpsdetexte"/>
    <w:rsid w:val="0094452E"/>
  </w:style>
  <w:style w:type="character" w:customStyle="1" w:styleId="Retraitcorpset1religCar">
    <w:name w:val="Retrait corps et 1re lig. Car"/>
    <w:basedOn w:val="RetraitcorpsdetexteCar"/>
    <w:link w:val="Retraitcorpset1relig"/>
    <w:rsid w:val="0094452E"/>
  </w:style>
  <w:style w:type="paragraph" w:customStyle="1" w:styleId="Listemoyenne1-Accent610">
    <w:name w:val="Liste moyenne 1 - Accent 61"/>
    <w:basedOn w:val="Normal"/>
    <w:uiPriority w:val="34"/>
    <w:qFormat/>
    <w:rsid w:val="0094452E"/>
    <w:pPr>
      <w:ind w:left="1854" w:hanging="360"/>
      <w:contextualSpacing/>
    </w:pPr>
    <w:rPr>
      <w:rFonts w:ascii="Arial" w:eastAsia="MS Mincho" w:hAnsi="Arial" w:cs="Arial"/>
      <w:sz w:val="22"/>
      <w:szCs w:val="22"/>
    </w:rPr>
  </w:style>
  <w:style w:type="paragraph" w:styleId="Liste2">
    <w:name w:val="List 2"/>
    <w:basedOn w:val="Normal"/>
    <w:rsid w:val="0094452E"/>
    <w:pPr>
      <w:ind w:left="566" w:hanging="283"/>
      <w:contextualSpacing/>
    </w:pPr>
    <w:rPr>
      <w:sz w:val="24"/>
      <w:szCs w:val="24"/>
    </w:rPr>
  </w:style>
  <w:style w:type="paragraph" w:styleId="Liste3">
    <w:name w:val="List 3"/>
    <w:basedOn w:val="Normal"/>
    <w:rsid w:val="0094452E"/>
    <w:pPr>
      <w:ind w:left="849" w:hanging="283"/>
      <w:contextualSpacing/>
    </w:pPr>
    <w:rPr>
      <w:sz w:val="24"/>
      <w:szCs w:val="24"/>
    </w:rPr>
  </w:style>
  <w:style w:type="paragraph" w:styleId="Listepuces3">
    <w:name w:val="List Bullet 3"/>
    <w:basedOn w:val="Normal"/>
    <w:rsid w:val="0094452E"/>
    <w:pPr>
      <w:numPr>
        <w:numId w:val="46"/>
      </w:numPr>
      <w:contextualSpacing/>
    </w:pPr>
    <w:rPr>
      <w:sz w:val="24"/>
      <w:szCs w:val="24"/>
    </w:rPr>
  </w:style>
  <w:style w:type="paragraph" w:styleId="Listepuces2">
    <w:name w:val="List Bullet 2"/>
    <w:basedOn w:val="Normal"/>
    <w:rsid w:val="00AA1E5A"/>
    <w:pPr>
      <w:numPr>
        <w:numId w:val="51"/>
      </w:numPr>
      <w:contextualSpacing/>
    </w:pPr>
  </w:style>
  <w:style w:type="paragraph" w:styleId="Paragraphedeliste">
    <w:name w:val="List Paragraph"/>
    <w:basedOn w:val="Normal"/>
    <w:uiPriority w:val="34"/>
    <w:qFormat/>
    <w:rsid w:val="00B03A76"/>
    <w:pPr>
      <w:ind w:left="720"/>
      <w:contextualSpacing/>
    </w:pPr>
  </w:style>
  <w:style w:type="character" w:customStyle="1" w:styleId="Titre3Car">
    <w:name w:val="Titre 3 Car"/>
    <w:link w:val="Titre3"/>
    <w:rsid w:val="00677ED6"/>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5927">
      <w:bodyDiv w:val="1"/>
      <w:marLeft w:val="0"/>
      <w:marRight w:val="0"/>
      <w:marTop w:val="0"/>
      <w:marBottom w:val="0"/>
      <w:divBdr>
        <w:top w:val="none" w:sz="0" w:space="0" w:color="auto"/>
        <w:left w:val="none" w:sz="0" w:space="0" w:color="auto"/>
        <w:bottom w:val="none" w:sz="0" w:space="0" w:color="auto"/>
        <w:right w:val="none" w:sz="0" w:space="0" w:color="auto"/>
      </w:divBdr>
      <w:divsChild>
        <w:div w:id="93980597">
          <w:marLeft w:val="720"/>
          <w:marRight w:val="0"/>
          <w:marTop w:val="120"/>
          <w:marBottom w:val="0"/>
          <w:divBdr>
            <w:top w:val="none" w:sz="0" w:space="0" w:color="auto"/>
            <w:left w:val="none" w:sz="0" w:space="0" w:color="auto"/>
            <w:bottom w:val="none" w:sz="0" w:space="0" w:color="auto"/>
            <w:right w:val="none" w:sz="0" w:space="0" w:color="auto"/>
          </w:divBdr>
        </w:div>
        <w:div w:id="176119523">
          <w:marLeft w:val="720"/>
          <w:marRight w:val="0"/>
          <w:marTop w:val="120"/>
          <w:marBottom w:val="0"/>
          <w:divBdr>
            <w:top w:val="none" w:sz="0" w:space="0" w:color="auto"/>
            <w:left w:val="none" w:sz="0" w:space="0" w:color="auto"/>
            <w:bottom w:val="none" w:sz="0" w:space="0" w:color="auto"/>
            <w:right w:val="none" w:sz="0" w:space="0" w:color="auto"/>
          </w:divBdr>
        </w:div>
        <w:div w:id="224219465">
          <w:marLeft w:val="720"/>
          <w:marRight w:val="0"/>
          <w:marTop w:val="120"/>
          <w:marBottom w:val="0"/>
          <w:divBdr>
            <w:top w:val="none" w:sz="0" w:space="0" w:color="auto"/>
            <w:left w:val="none" w:sz="0" w:space="0" w:color="auto"/>
            <w:bottom w:val="none" w:sz="0" w:space="0" w:color="auto"/>
            <w:right w:val="none" w:sz="0" w:space="0" w:color="auto"/>
          </w:divBdr>
        </w:div>
        <w:div w:id="629021757">
          <w:marLeft w:val="720"/>
          <w:marRight w:val="0"/>
          <w:marTop w:val="120"/>
          <w:marBottom w:val="120"/>
          <w:divBdr>
            <w:top w:val="none" w:sz="0" w:space="0" w:color="auto"/>
            <w:left w:val="none" w:sz="0" w:space="0" w:color="auto"/>
            <w:bottom w:val="none" w:sz="0" w:space="0" w:color="auto"/>
            <w:right w:val="none" w:sz="0" w:space="0" w:color="auto"/>
          </w:divBdr>
        </w:div>
        <w:div w:id="773672258">
          <w:marLeft w:val="720"/>
          <w:marRight w:val="0"/>
          <w:marTop w:val="120"/>
          <w:marBottom w:val="0"/>
          <w:divBdr>
            <w:top w:val="none" w:sz="0" w:space="0" w:color="auto"/>
            <w:left w:val="none" w:sz="0" w:space="0" w:color="auto"/>
            <w:bottom w:val="none" w:sz="0" w:space="0" w:color="auto"/>
            <w:right w:val="none" w:sz="0" w:space="0" w:color="auto"/>
          </w:divBdr>
        </w:div>
        <w:div w:id="935094321">
          <w:marLeft w:val="720"/>
          <w:marRight w:val="0"/>
          <w:marTop w:val="120"/>
          <w:marBottom w:val="0"/>
          <w:divBdr>
            <w:top w:val="none" w:sz="0" w:space="0" w:color="auto"/>
            <w:left w:val="none" w:sz="0" w:space="0" w:color="auto"/>
            <w:bottom w:val="none" w:sz="0" w:space="0" w:color="auto"/>
            <w:right w:val="none" w:sz="0" w:space="0" w:color="auto"/>
          </w:divBdr>
        </w:div>
        <w:div w:id="1914126314">
          <w:marLeft w:val="720"/>
          <w:marRight w:val="0"/>
          <w:marTop w:val="120"/>
          <w:marBottom w:val="0"/>
          <w:divBdr>
            <w:top w:val="none" w:sz="0" w:space="0" w:color="auto"/>
            <w:left w:val="none" w:sz="0" w:space="0" w:color="auto"/>
            <w:bottom w:val="none" w:sz="0" w:space="0" w:color="auto"/>
            <w:right w:val="none" w:sz="0" w:space="0" w:color="auto"/>
          </w:divBdr>
        </w:div>
      </w:divsChild>
    </w:div>
    <w:div w:id="53166341">
      <w:bodyDiv w:val="1"/>
      <w:marLeft w:val="0"/>
      <w:marRight w:val="0"/>
      <w:marTop w:val="0"/>
      <w:marBottom w:val="0"/>
      <w:divBdr>
        <w:top w:val="none" w:sz="0" w:space="0" w:color="auto"/>
        <w:left w:val="none" w:sz="0" w:space="0" w:color="auto"/>
        <w:bottom w:val="none" w:sz="0" w:space="0" w:color="auto"/>
        <w:right w:val="none" w:sz="0" w:space="0" w:color="auto"/>
      </w:divBdr>
    </w:div>
    <w:div w:id="303047493">
      <w:bodyDiv w:val="1"/>
      <w:marLeft w:val="0"/>
      <w:marRight w:val="0"/>
      <w:marTop w:val="0"/>
      <w:marBottom w:val="0"/>
      <w:divBdr>
        <w:top w:val="none" w:sz="0" w:space="0" w:color="auto"/>
        <w:left w:val="none" w:sz="0" w:space="0" w:color="auto"/>
        <w:bottom w:val="none" w:sz="0" w:space="0" w:color="auto"/>
        <w:right w:val="none" w:sz="0" w:space="0" w:color="auto"/>
      </w:divBdr>
      <w:divsChild>
        <w:div w:id="352655428">
          <w:marLeft w:val="893"/>
          <w:marRight w:val="0"/>
          <w:marTop w:val="86"/>
          <w:marBottom w:val="0"/>
          <w:divBdr>
            <w:top w:val="none" w:sz="0" w:space="0" w:color="auto"/>
            <w:left w:val="none" w:sz="0" w:space="0" w:color="auto"/>
            <w:bottom w:val="none" w:sz="0" w:space="0" w:color="auto"/>
            <w:right w:val="none" w:sz="0" w:space="0" w:color="auto"/>
          </w:divBdr>
        </w:div>
        <w:div w:id="666664744">
          <w:marLeft w:val="893"/>
          <w:marRight w:val="0"/>
          <w:marTop w:val="86"/>
          <w:marBottom w:val="0"/>
          <w:divBdr>
            <w:top w:val="none" w:sz="0" w:space="0" w:color="auto"/>
            <w:left w:val="none" w:sz="0" w:space="0" w:color="auto"/>
            <w:bottom w:val="none" w:sz="0" w:space="0" w:color="auto"/>
            <w:right w:val="none" w:sz="0" w:space="0" w:color="auto"/>
          </w:divBdr>
        </w:div>
        <w:div w:id="778374119">
          <w:marLeft w:val="893"/>
          <w:marRight w:val="0"/>
          <w:marTop w:val="86"/>
          <w:marBottom w:val="0"/>
          <w:divBdr>
            <w:top w:val="none" w:sz="0" w:space="0" w:color="auto"/>
            <w:left w:val="none" w:sz="0" w:space="0" w:color="auto"/>
            <w:bottom w:val="none" w:sz="0" w:space="0" w:color="auto"/>
            <w:right w:val="none" w:sz="0" w:space="0" w:color="auto"/>
          </w:divBdr>
        </w:div>
        <w:div w:id="871191788">
          <w:marLeft w:val="893"/>
          <w:marRight w:val="0"/>
          <w:marTop w:val="86"/>
          <w:marBottom w:val="0"/>
          <w:divBdr>
            <w:top w:val="none" w:sz="0" w:space="0" w:color="auto"/>
            <w:left w:val="none" w:sz="0" w:space="0" w:color="auto"/>
            <w:bottom w:val="none" w:sz="0" w:space="0" w:color="auto"/>
            <w:right w:val="none" w:sz="0" w:space="0" w:color="auto"/>
          </w:divBdr>
        </w:div>
        <w:div w:id="1309818719">
          <w:marLeft w:val="893"/>
          <w:marRight w:val="0"/>
          <w:marTop w:val="86"/>
          <w:marBottom w:val="0"/>
          <w:divBdr>
            <w:top w:val="none" w:sz="0" w:space="0" w:color="auto"/>
            <w:left w:val="none" w:sz="0" w:space="0" w:color="auto"/>
            <w:bottom w:val="none" w:sz="0" w:space="0" w:color="auto"/>
            <w:right w:val="none" w:sz="0" w:space="0" w:color="auto"/>
          </w:divBdr>
        </w:div>
        <w:div w:id="1354721898">
          <w:marLeft w:val="893"/>
          <w:marRight w:val="0"/>
          <w:marTop w:val="86"/>
          <w:marBottom w:val="0"/>
          <w:divBdr>
            <w:top w:val="none" w:sz="0" w:space="0" w:color="auto"/>
            <w:left w:val="none" w:sz="0" w:space="0" w:color="auto"/>
            <w:bottom w:val="none" w:sz="0" w:space="0" w:color="auto"/>
            <w:right w:val="none" w:sz="0" w:space="0" w:color="auto"/>
          </w:divBdr>
        </w:div>
        <w:div w:id="1856068514">
          <w:marLeft w:val="893"/>
          <w:marRight w:val="0"/>
          <w:marTop w:val="86"/>
          <w:marBottom w:val="0"/>
          <w:divBdr>
            <w:top w:val="none" w:sz="0" w:space="0" w:color="auto"/>
            <w:left w:val="none" w:sz="0" w:space="0" w:color="auto"/>
            <w:bottom w:val="none" w:sz="0" w:space="0" w:color="auto"/>
            <w:right w:val="none" w:sz="0" w:space="0" w:color="auto"/>
          </w:divBdr>
        </w:div>
        <w:div w:id="2082946022">
          <w:marLeft w:val="893"/>
          <w:marRight w:val="0"/>
          <w:marTop w:val="86"/>
          <w:marBottom w:val="0"/>
          <w:divBdr>
            <w:top w:val="none" w:sz="0" w:space="0" w:color="auto"/>
            <w:left w:val="none" w:sz="0" w:space="0" w:color="auto"/>
            <w:bottom w:val="none" w:sz="0" w:space="0" w:color="auto"/>
            <w:right w:val="none" w:sz="0" w:space="0" w:color="auto"/>
          </w:divBdr>
        </w:div>
      </w:divsChild>
    </w:div>
    <w:div w:id="351227492">
      <w:bodyDiv w:val="1"/>
      <w:marLeft w:val="0"/>
      <w:marRight w:val="0"/>
      <w:marTop w:val="0"/>
      <w:marBottom w:val="0"/>
      <w:divBdr>
        <w:top w:val="none" w:sz="0" w:space="0" w:color="auto"/>
        <w:left w:val="none" w:sz="0" w:space="0" w:color="auto"/>
        <w:bottom w:val="none" w:sz="0" w:space="0" w:color="auto"/>
        <w:right w:val="none" w:sz="0" w:space="0" w:color="auto"/>
      </w:divBdr>
      <w:divsChild>
        <w:div w:id="263417741">
          <w:marLeft w:val="317"/>
          <w:marRight w:val="0"/>
          <w:marTop w:val="86"/>
          <w:marBottom w:val="0"/>
          <w:divBdr>
            <w:top w:val="none" w:sz="0" w:space="0" w:color="auto"/>
            <w:left w:val="none" w:sz="0" w:space="0" w:color="auto"/>
            <w:bottom w:val="none" w:sz="0" w:space="0" w:color="auto"/>
            <w:right w:val="none" w:sz="0" w:space="0" w:color="auto"/>
          </w:divBdr>
        </w:div>
        <w:div w:id="565802253">
          <w:marLeft w:val="317"/>
          <w:marRight w:val="0"/>
          <w:marTop w:val="86"/>
          <w:marBottom w:val="0"/>
          <w:divBdr>
            <w:top w:val="none" w:sz="0" w:space="0" w:color="auto"/>
            <w:left w:val="none" w:sz="0" w:space="0" w:color="auto"/>
            <w:bottom w:val="none" w:sz="0" w:space="0" w:color="auto"/>
            <w:right w:val="none" w:sz="0" w:space="0" w:color="auto"/>
          </w:divBdr>
        </w:div>
        <w:div w:id="1050956973">
          <w:marLeft w:val="317"/>
          <w:marRight w:val="0"/>
          <w:marTop w:val="86"/>
          <w:marBottom w:val="0"/>
          <w:divBdr>
            <w:top w:val="none" w:sz="0" w:space="0" w:color="auto"/>
            <w:left w:val="none" w:sz="0" w:space="0" w:color="auto"/>
            <w:bottom w:val="none" w:sz="0" w:space="0" w:color="auto"/>
            <w:right w:val="none" w:sz="0" w:space="0" w:color="auto"/>
          </w:divBdr>
        </w:div>
        <w:div w:id="1228615168">
          <w:marLeft w:val="317"/>
          <w:marRight w:val="0"/>
          <w:marTop w:val="86"/>
          <w:marBottom w:val="0"/>
          <w:divBdr>
            <w:top w:val="none" w:sz="0" w:space="0" w:color="auto"/>
            <w:left w:val="none" w:sz="0" w:space="0" w:color="auto"/>
            <w:bottom w:val="none" w:sz="0" w:space="0" w:color="auto"/>
            <w:right w:val="none" w:sz="0" w:space="0" w:color="auto"/>
          </w:divBdr>
        </w:div>
        <w:div w:id="1720544423">
          <w:marLeft w:val="317"/>
          <w:marRight w:val="0"/>
          <w:marTop w:val="86"/>
          <w:marBottom w:val="0"/>
          <w:divBdr>
            <w:top w:val="none" w:sz="0" w:space="0" w:color="auto"/>
            <w:left w:val="none" w:sz="0" w:space="0" w:color="auto"/>
            <w:bottom w:val="none" w:sz="0" w:space="0" w:color="auto"/>
            <w:right w:val="none" w:sz="0" w:space="0" w:color="auto"/>
          </w:divBdr>
        </w:div>
      </w:divsChild>
    </w:div>
    <w:div w:id="382558470">
      <w:bodyDiv w:val="1"/>
      <w:marLeft w:val="0"/>
      <w:marRight w:val="0"/>
      <w:marTop w:val="0"/>
      <w:marBottom w:val="0"/>
      <w:divBdr>
        <w:top w:val="none" w:sz="0" w:space="0" w:color="auto"/>
        <w:left w:val="none" w:sz="0" w:space="0" w:color="auto"/>
        <w:bottom w:val="none" w:sz="0" w:space="0" w:color="auto"/>
        <w:right w:val="none" w:sz="0" w:space="0" w:color="auto"/>
      </w:divBdr>
      <w:divsChild>
        <w:div w:id="722557782">
          <w:marLeft w:val="720"/>
          <w:marRight w:val="0"/>
          <w:marTop w:val="120"/>
          <w:marBottom w:val="0"/>
          <w:divBdr>
            <w:top w:val="none" w:sz="0" w:space="0" w:color="auto"/>
            <w:left w:val="none" w:sz="0" w:space="0" w:color="auto"/>
            <w:bottom w:val="none" w:sz="0" w:space="0" w:color="auto"/>
            <w:right w:val="none" w:sz="0" w:space="0" w:color="auto"/>
          </w:divBdr>
        </w:div>
        <w:div w:id="807014151">
          <w:marLeft w:val="720"/>
          <w:marRight w:val="0"/>
          <w:marTop w:val="120"/>
          <w:marBottom w:val="0"/>
          <w:divBdr>
            <w:top w:val="none" w:sz="0" w:space="0" w:color="auto"/>
            <w:left w:val="none" w:sz="0" w:space="0" w:color="auto"/>
            <w:bottom w:val="none" w:sz="0" w:space="0" w:color="auto"/>
            <w:right w:val="none" w:sz="0" w:space="0" w:color="auto"/>
          </w:divBdr>
        </w:div>
        <w:div w:id="1104883909">
          <w:marLeft w:val="720"/>
          <w:marRight w:val="0"/>
          <w:marTop w:val="120"/>
          <w:marBottom w:val="0"/>
          <w:divBdr>
            <w:top w:val="none" w:sz="0" w:space="0" w:color="auto"/>
            <w:left w:val="none" w:sz="0" w:space="0" w:color="auto"/>
            <w:bottom w:val="none" w:sz="0" w:space="0" w:color="auto"/>
            <w:right w:val="none" w:sz="0" w:space="0" w:color="auto"/>
          </w:divBdr>
        </w:div>
        <w:div w:id="1574270957">
          <w:marLeft w:val="720"/>
          <w:marRight w:val="0"/>
          <w:marTop w:val="120"/>
          <w:marBottom w:val="0"/>
          <w:divBdr>
            <w:top w:val="none" w:sz="0" w:space="0" w:color="auto"/>
            <w:left w:val="none" w:sz="0" w:space="0" w:color="auto"/>
            <w:bottom w:val="none" w:sz="0" w:space="0" w:color="auto"/>
            <w:right w:val="none" w:sz="0" w:space="0" w:color="auto"/>
          </w:divBdr>
        </w:div>
        <w:div w:id="1575748614">
          <w:marLeft w:val="720"/>
          <w:marRight w:val="0"/>
          <w:marTop w:val="120"/>
          <w:marBottom w:val="0"/>
          <w:divBdr>
            <w:top w:val="none" w:sz="0" w:space="0" w:color="auto"/>
            <w:left w:val="none" w:sz="0" w:space="0" w:color="auto"/>
            <w:bottom w:val="none" w:sz="0" w:space="0" w:color="auto"/>
            <w:right w:val="none" w:sz="0" w:space="0" w:color="auto"/>
          </w:divBdr>
        </w:div>
        <w:div w:id="1646663612">
          <w:marLeft w:val="720"/>
          <w:marRight w:val="0"/>
          <w:marTop w:val="120"/>
          <w:marBottom w:val="0"/>
          <w:divBdr>
            <w:top w:val="none" w:sz="0" w:space="0" w:color="auto"/>
            <w:left w:val="none" w:sz="0" w:space="0" w:color="auto"/>
            <w:bottom w:val="none" w:sz="0" w:space="0" w:color="auto"/>
            <w:right w:val="none" w:sz="0" w:space="0" w:color="auto"/>
          </w:divBdr>
        </w:div>
      </w:divsChild>
    </w:div>
    <w:div w:id="390542764">
      <w:bodyDiv w:val="1"/>
      <w:marLeft w:val="0"/>
      <w:marRight w:val="0"/>
      <w:marTop w:val="0"/>
      <w:marBottom w:val="0"/>
      <w:divBdr>
        <w:top w:val="none" w:sz="0" w:space="0" w:color="auto"/>
        <w:left w:val="none" w:sz="0" w:space="0" w:color="auto"/>
        <w:bottom w:val="none" w:sz="0" w:space="0" w:color="auto"/>
        <w:right w:val="none" w:sz="0" w:space="0" w:color="auto"/>
      </w:divBdr>
    </w:div>
    <w:div w:id="434591583">
      <w:bodyDiv w:val="1"/>
      <w:marLeft w:val="0"/>
      <w:marRight w:val="0"/>
      <w:marTop w:val="0"/>
      <w:marBottom w:val="0"/>
      <w:divBdr>
        <w:top w:val="none" w:sz="0" w:space="0" w:color="auto"/>
        <w:left w:val="none" w:sz="0" w:space="0" w:color="auto"/>
        <w:bottom w:val="none" w:sz="0" w:space="0" w:color="auto"/>
        <w:right w:val="none" w:sz="0" w:space="0" w:color="auto"/>
      </w:divBdr>
      <w:divsChild>
        <w:div w:id="250241076">
          <w:marLeft w:val="893"/>
          <w:marRight w:val="0"/>
          <w:marTop w:val="86"/>
          <w:marBottom w:val="0"/>
          <w:divBdr>
            <w:top w:val="none" w:sz="0" w:space="0" w:color="auto"/>
            <w:left w:val="none" w:sz="0" w:space="0" w:color="auto"/>
            <w:bottom w:val="none" w:sz="0" w:space="0" w:color="auto"/>
            <w:right w:val="none" w:sz="0" w:space="0" w:color="auto"/>
          </w:divBdr>
        </w:div>
        <w:div w:id="572354345">
          <w:marLeft w:val="893"/>
          <w:marRight w:val="0"/>
          <w:marTop w:val="86"/>
          <w:marBottom w:val="0"/>
          <w:divBdr>
            <w:top w:val="none" w:sz="0" w:space="0" w:color="auto"/>
            <w:left w:val="none" w:sz="0" w:space="0" w:color="auto"/>
            <w:bottom w:val="none" w:sz="0" w:space="0" w:color="auto"/>
            <w:right w:val="none" w:sz="0" w:space="0" w:color="auto"/>
          </w:divBdr>
        </w:div>
        <w:div w:id="901018443">
          <w:marLeft w:val="893"/>
          <w:marRight w:val="0"/>
          <w:marTop w:val="86"/>
          <w:marBottom w:val="0"/>
          <w:divBdr>
            <w:top w:val="none" w:sz="0" w:space="0" w:color="auto"/>
            <w:left w:val="none" w:sz="0" w:space="0" w:color="auto"/>
            <w:bottom w:val="none" w:sz="0" w:space="0" w:color="auto"/>
            <w:right w:val="none" w:sz="0" w:space="0" w:color="auto"/>
          </w:divBdr>
        </w:div>
        <w:div w:id="989945651">
          <w:marLeft w:val="893"/>
          <w:marRight w:val="0"/>
          <w:marTop w:val="86"/>
          <w:marBottom w:val="0"/>
          <w:divBdr>
            <w:top w:val="none" w:sz="0" w:space="0" w:color="auto"/>
            <w:left w:val="none" w:sz="0" w:space="0" w:color="auto"/>
            <w:bottom w:val="none" w:sz="0" w:space="0" w:color="auto"/>
            <w:right w:val="none" w:sz="0" w:space="0" w:color="auto"/>
          </w:divBdr>
        </w:div>
        <w:div w:id="1055468429">
          <w:marLeft w:val="893"/>
          <w:marRight w:val="0"/>
          <w:marTop w:val="86"/>
          <w:marBottom w:val="0"/>
          <w:divBdr>
            <w:top w:val="none" w:sz="0" w:space="0" w:color="auto"/>
            <w:left w:val="none" w:sz="0" w:space="0" w:color="auto"/>
            <w:bottom w:val="none" w:sz="0" w:space="0" w:color="auto"/>
            <w:right w:val="none" w:sz="0" w:space="0" w:color="auto"/>
          </w:divBdr>
        </w:div>
        <w:div w:id="1597320715">
          <w:marLeft w:val="893"/>
          <w:marRight w:val="0"/>
          <w:marTop w:val="86"/>
          <w:marBottom w:val="0"/>
          <w:divBdr>
            <w:top w:val="none" w:sz="0" w:space="0" w:color="auto"/>
            <w:left w:val="none" w:sz="0" w:space="0" w:color="auto"/>
            <w:bottom w:val="none" w:sz="0" w:space="0" w:color="auto"/>
            <w:right w:val="none" w:sz="0" w:space="0" w:color="auto"/>
          </w:divBdr>
        </w:div>
        <w:div w:id="1911231794">
          <w:marLeft w:val="893"/>
          <w:marRight w:val="0"/>
          <w:marTop w:val="86"/>
          <w:marBottom w:val="0"/>
          <w:divBdr>
            <w:top w:val="none" w:sz="0" w:space="0" w:color="auto"/>
            <w:left w:val="none" w:sz="0" w:space="0" w:color="auto"/>
            <w:bottom w:val="none" w:sz="0" w:space="0" w:color="auto"/>
            <w:right w:val="none" w:sz="0" w:space="0" w:color="auto"/>
          </w:divBdr>
        </w:div>
      </w:divsChild>
    </w:div>
    <w:div w:id="468672345">
      <w:bodyDiv w:val="1"/>
      <w:marLeft w:val="0"/>
      <w:marRight w:val="0"/>
      <w:marTop w:val="0"/>
      <w:marBottom w:val="0"/>
      <w:divBdr>
        <w:top w:val="none" w:sz="0" w:space="0" w:color="auto"/>
        <w:left w:val="none" w:sz="0" w:space="0" w:color="auto"/>
        <w:bottom w:val="none" w:sz="0" w:space="0" w:color="auto"/>
        <w:right w:val="none" w:sz="0" w:space="0" w:color="auto"/>
      </w:divBdr>
    </w:div>
    <w:div w:id="533495758">
      <w:bodyDiv w:val="1"/>
      <w:marLeft w:val="0"/>
      <w:marRight w:val="0"/>
      <w:marTop w:val="0"/>
      <w:marBottom w:val="0"/>
      <w:divBdr>
        <w:top w:val="none" w:sz="0" w:space="0" w:color="auto"/>
        <w:left w:val="none" w:sz="0" w:space="0" w:color="auto"/>
        <w:bottom w:val="none" w:sz="0" w:space="0" w:color="auto"/>
        <w:right w:val="none" w:sz="0" w:space="0" w:color="auto"/>
      </w:divBdr>
    </w:div>
    <w:div w:id="803616741">
      <w:bodyDiv w:val="1"/>
      <w:marLeft w:val="0"/>
      <w:marRight w:val="0"/>
      <w:marTop w:val="0"/>
      <w:marBottom w:val="0"/>
      <w:divBdr>
        <w:top w:val="none" w:sz="0" w:space="0" w:color="auto"/>
        <w:left w:val="none" w:sz="0" w:space="0" w:color="auto"/>
        <w:bottom w:val="none" w:sz="0" w:space="0" w:color="auto"/>
        <w:right w:val="none" w:sz="0" w:space="0" w:color="auto"/>
      </w:divBdr>
    </w:div>
    <w:div w:id="838037893">
      <w:bodyDiv w:val="1"/>
      <w:marLeft w:val="0"/>
      <w:marRight w:val="0"/>
      <w:marTop w:val="0"/>
      <w:marBottom w:val="0"/>
      <w:divBdr>
        <w:top w:val="none" w:sz="0" w:space="0" w:color="auto"/>
        <w:left w:val="none" w:sz="0" w:space="0" w:color="auto"/>
        <w:bottom w:val="none" w:sz="0" w:space="0" w:color="auto"/>
        <w:right w:val="none" w:sz="0" w:space="0" w:color="auto"/>
      </w:divBdr>
    </w:div>
    <w:div w:id="864827902">
      <w:bodyDiv w:val="1"/>
      <w:marLeft w:val="0"/>
      <w:marRight w:val="0"/>
      <w:marTop w:val="0"/>
      <w:marBottom w:val="0"/>
      <w:divBdr>
        <w:top w:val="none" w:sz="0" w:space="0" w:color="auto"/>
        <w:left w:val="none" w:sz="0" w:space="0" w:color="auto"/>
        <w:bottom w:val="none" w:sz="0" w:space="0" w:color="auto"/>
        <w:right w:val="none" w:sz="0" w:space="0" w:color="auto"/>
      </w:divBdr>
      <w:divsChild>
        <w:div w:id="362678961">
          <w:marLeft w:val="893"/>
          <w:marRight w:val="0"/>
          <w:marTop w:val="86"/>
          <w:marBottom w:val="0"/>
          <w:divBdr>
            <w:top w:val="none" w:sz="0" w:space="0" w:color="auto"/>
            <w:left w:val="none" w:sz="0" w:space="0" w:color="auto"/>
            <w:bottom w:val="none" w:sz="0" w:space="0" w:color="auto"/>
            <w:right w:val="none" w:sz="0" w:space="0" w:color="auto"/>
          </w:divBdr>
        </w:div>
        <w:div w:id="474612280">
          <w:marLeft w:val="893"/>
          <w:marRight w:val="0"/>
          <w:marTop w:val="86"/>
          <w:marBottom w:val="0"/>
          <w:divBdr>
            <w:top w:val="none" w:sz="0" w:space="0" w:color="auto"/>
            <w:left w:val="none" w:sz="0" w:space="0" w:color="auto"/>
            <w:bottom w:val="none" w:sz="0" w:space="0" w:color="auto"/>
            <w:right w:val="none" w:sz="0" w:space="0" w:color="auto"/>
          </w:divBdr>
        </w:div>
        <w:div w:id="493377407">
          <w:marLeft w:val="893"/>
          <w:marRight w:val="0"/>
          <w:marTop w:val="86"/>
          <w:marBottom w:val="0"/>
          <w:divBdr>
            <w:top w:val="none" w:sz="0" w:space="0" w:color="auto"/>
            <w:left w:val="none" w:sz="0" w:space="0" w:color="auto"/>
            <w:bottom w:val="none" w:sz="0" w:space="0" w:color="auto"/>
            <w:right w:val="none" w:sz="0" w:space="0" w:color="auto"/>
          </w:divBdr>
        </w:div>
        <w:div w:id="514853126">
          <w:marLeft w:val="893"/>
          <w:marRight w:val="0"/>
          <w:marTop w:val="86"/>
          <w:marBottom w:val="0"/>
          <w:divBdr>
            <w:top w:val="none" w:sz="0" w:space="0" w:color="auto"/>
            <w:left w:val="none" w:sz="0" w:space="0" w:color="auto"/>
            <w:bottom w:val="none" w:sz="0" w:space="0" w:color="auto"/>
            <w:right w:val="none" w:sz="0" w:space="0" w:color="auto"/>
          </w:divBdr>
        </w:div>
        <w:div w:id="1247110059">
          <w:marLeft w:val="893"/>
          <w:marRight w:val="0"/>
          <w:marTop w:val="86"/>
          <w:marBottom w:val="0"/>
          <w:divBdr>
            <w:top w:val="none" w:sz="0" w:space="0" w:color="auto"/>
            <w:left w:val="none" w:sz="0" w:space="0" w:color="auto"/>
            <w:bottom w:val="none" w:sz="0" w:space="0" w:color="auto"/>
            <w:right w:val="none" w:sz="0" w:space="0" w:color="auto"/>
          </w:divBdr>
        </w:div>
        <w:div w:id="1253660579">
          <w:marLeft w:val="893"/>
          <w:marRight w:val="0"/>
          <w:marTop w:val="86"/>
          <w:marBottom w:val="0"/>
          <w:divBdr>
            <w:top w:val="none" w:sz="0" w:space="0" w:color="auto"/>
            <w:left w:val="none" w:sz="0" w:space="0" w:color="auto"/>
            <w:bottom w:val="none" w:sz="0" w:space="0" w:color="auto"/>
            <w:right w:val="none" w:sz="0" w:space="0" w:color="auto"/>
          </w:divBdr>
        </w:div>
        <w:div w:id="1671250411">
          <w:marLeft w:val="893"/>
          <w:marRight w:val="0"/>
          <w:marTop w:val="86"/>
          <w:marBottom w:val="0"/>
          <w:divBdr>
            <w:top w:val="none" w:sz="0" w:space="0" w:color="auto"/>
            <w:left w:val="none" w:sz="0" w:space="0" w:color="auto"/>
            <w:bottom w:val="none" w:sz="0" w:space="0" w:color="auto"/>
            <w:right w:val="none" w:sz="0" w:space="0" w:color="auto"/>
          </w:divBdr>
        </w:div>
      </w:divsChild>
    </w:div>
    <w:div w:id="1008219442">
      <w:bodyDiv w:val="1"/>
      <w:marLeft w:val="0"/>
      <w:marRight w:val="0"/>
      <w:marTop w:val="0"/>
      <w:marBottom w:val="0"/>
      <w:divBdr>
        <w:top w:val="none" w:sz="0" w:space="0" w:color="auto"/>
        <w:left w:val="none" w:sz="0" w:space="0" w:color="auto"/>
        <w:bottom w:val="none" w:sz="0" w:space="0" w:color="auto"/>
        <w:right w:val="none" w:sz="0" w:space="0" w:color="auto"/>
      </w:divBdr>
    </w:div>
    <w:div w:id="1043287222">
      <w:bodyDiv w:val="1"/>
      <w:marLeft w:val="0"/>
      <w:marRight w:val="0"/>
      <w:marTop w:val="0"/>
      <w:marBottom w:val="0"/>
      <w:divBdr>
        <w:top w:val="none" w:sz="0" w:space="0" w:color="auto"/>
        <w:left w:val="none" w:sz="0" w:space="0" w:color="auto"/>
        <w:bottom w:val="none" w:sz="0" w:space="0" w:color="auto"/>
        <w:right w:val="none" w:sz="0" w:space="0" w:color="auto"/>
      </w:divBdr>
      <w:divsChild>
        <w:div w:id="1080520223">
          <w:marLeft w:val="547"/>
          <w:marRight w:val="0"/>
          <w:marTop w:val="120"/>
          <w:marBottom w:val="0"/>
          <w:divBdr>
            <w:top w:val="none" w:sz="0" w:space="0" w:color="auto"/>
            <w:left w:val="none" w:sz="0" w:space="0" w:color="auto"/>
            <w:bottom w:val="none" w:sz="0" w:space="0" w:color="auto"/>
            <w:right w:val="none" w:sz="0" w:space="0" w:color="auto"/>
          </w:divBdr>
        </w:div>
        <w:div w:id="1775587420">
          <w:marLeft w:val="547"/>
          <w:marRight w:val="0"/>
          <w:marTop w:val="120"/>
          <w:marBottom w:val="0"/>
          <w:divBdr>
            <w:top w:val="none" w:sz="0" w:space="0" w:color="auto"/>
            <w:left w:val="none" w:sz="0" w:space="0" w:color="auto"/>
            <w:bottom w:val="none" w:sz="0" w:space="0" w:color="auto"/>
            <w:right w:val="none" w:sz="0" w:space="0" w:color="auto"/>
          </w:divBdr>
        </w:div>
      </w:divsChild>
    </w:div>
    <w:div w:id="1050038733">
      <w:bodyDiv w:val="1"/>
      <w:marLeft w:val="0"/>
      <w:marRight w:val="0"/>
      <w:marTop w:val="0"/>
      <w:marBottom w:val="0"/>
      <w:divBdr>
        <w:top w:val="none" w:sz="0" w:space="0" w:color="auto"/>
        <w:left w:val="none" w:sz="0" w:space="0" w:color="auto"/>
        <w:bottom w:val="none" w:sz="0" w:space="0" w:color="auto"/>
        <w:right w:val="none" w:sz="0" w:space="0" w:color="auto"/>
      </w:divBdr>
      <w:divsChild>
        <w:div w:id="1310862859">
          <w:marLeft w:val="547"/>
          <w:marRight w:val="0"/>
          <w:marTop w:val="120"/>
          <w:marBottom w:val="0"/>
          <w:divBdr>
            <w:top w:val="none" w:sz="0" w:space="0" w:color="auto"/>
            <w:left w:val="none" w:sz="0" w:space="0" w:color="auto"/>
            <w:bottom w:val="none" w:sz="0" w:space="0" w:color="auto"/>
            <w:right w:val="none" w:sz="0" w:space="0" w:color="auto"/>
          </w:divBdr>
        </w:div>
        <w:div w:id="2067604497">
          <w:marLeft w:val="547"/>
          <w:marRight w:val="0"/>
          <w:marTop w:val="120"/>
          <w:marBottom w:val="0"/>
          <w:divBdr>
            <w:top w:val="none" w:sz="0" w:space="0" w:color="auto"/>
            <w:left w:val="none" w:sz="0" w:space="0" w:color="auto"/>
            <w:bottom w:val="none" w:sz="0" w:space="0" w:color="auto"/>
            <w:right w:val="none" w:sz="0" w:space="0" w:color="auto"/>
          </w:divBdr>
        </w:div>
      </w:divsChild>
    </w:div>
    <w:div w:id="1125926748">
      <w:bodyDiv w:val="1"/>
      <w:marLeft w:val="0"/>
      <w:marRight w:val="0"/>
      <w:marTop w:val="0"/>
      <w:marBottom w:val="0"/>
      <w:divBdr>
        <w:top w:val="none" w:sz="0" w:space="0" w:color="auto"/>
        <w:left w:val="none" w:sz="0" w:space="0" w:color="auto"/>
        <w:bottom w:val="none" w:sz="0" w:space="0" w:color="auto"/>
        <w:right w:val="none" w:sz="0" w:space="0" w:color="auto"/>
      </w:divBdr>
      <w:divsChild>
        <w:div w:id="523403032">
          <w:marLeft w:val="893"/>
          <w:marRight w:val="0"/>
          <w:marTop w:val="86"/>
          <w:marBottom w:val="0"/>
          <w:divBdr>
            <w:top w:val="none" w:sz="0" w:space="0" w:color="auto"/>
            <w:left w:val="none" w:sz="0" w:space="0" w:color="auto"/>
            <w:bottom w:val="none" w:sz="0" w:space="0" w:color="auto"/>
            <w:right w:val="none" w:sz="0" w:space="0" w:color="auto"/>
          </w:divBdr>
        </w:div>
        <w:div w:id="559943688">
          <w:marLeft w:val="893"/>
          <w:marRight w:val="0"/>
          <w:marTop w:val="86"/>
          <w:marBottom w:val="0"/>
          <w:divBdr>
            <w:top w:val="none" w:sz="0" w:space="0" w:color="auto"/>
            <w:left w:val="none" w:sz="0" w:space="0" w:color="auto"/>
            <w:bottom w:val="none" w:sz="0" w:space="0" w:color="auto"/>
            <w:right w:val="none" w:sz="0" w:space="0" w:color="auto"/>
          </w:divBdr>
        </w:div>
        <w:div w:id="973603161">
          <w:marLeft w:val="893"/>
          <w:marRight w:val="0"/>
          <w:marTop w:val="86"/>
          <w:marBottom w:val="0"/>
          <w:divBdr>
            <w:top w:val="none" w:sz="0" w:space="0" w:color="auto"/>
            <w:left w:val="none" w:sz="0" w:space="0" w:color="auto"/>
            <w:bottom w:val="none" w:sz="0" w:space="0" w:color="auto"/>
            <w:right w:val="none" w:sz="0" w:space="0" w:color="auto"/>
          </w:divBdr>
        </w:div>
        <w:div w:id="1105228369">
          <w:marLeft w:val="893"/>
          <w:marRight w:val="0"/>
          <w:marTop w:val="86"/>
          <w:marBottom w:val="0"/>
          <w:divBdr>
            <w:top w:val="none" w:sz="0" w:space="0" w:color="auto"/>
            <w:left w:val="none" w:sz="0" w:space="0" w:color="auto"/>
            <w:bottom w:val="none" w:sz="0" w:space="0" w:color="auto"/>
            <w:right w:val="none" w:sz="0" w:space="0" w:color="auto"/>
          </w:divBdr>
        </w:div>
        <w:div w:id="1128595894">
          <w:marLeft w:val="893"/>
          <w:marRight w:val="0"/>
          <w:marTop w:val="86"/>
          <w:marBottom w:val="0"/>
          <w:divBdr>
            <w:top w:val="none" w:sz="0" w:space="0" w:color="auto"/>
            <w:left w:val="none" w:sz="0" w:space="0" w:color="auto"/>
            <w:bottom w:val="none" w:sz="0" w:space="0" w:color="auto"/>
            <w:right w:val="none" w:sz="0" w:space="0" w:color="auto"/>
          </w:divBdr>
        </w:div>
        <w:div w:id="1302273721">
          <w:marLeft w:val="893"/>
          <w:marRight w:val="0"/>
          <w:marTop w:val="86"/>
          <w:marBottom w:val="0"/>
          <w:divBdr>
            <w:top w:val="none" w:sz="0" w:space="0" w:color="auto"/>
            <w:left w:val="none" w:sz="0" w:space="0" w:color="auto"/>
            <w:bottom w:val="none" w:sz="0" w:space="0" w:color="auto"/>
            <w:right w:val="none" w:sz="0" w:space="0" w:color="auto"/>
          </w:divBdr>
        </w:div>
        <w:div w:id="1339691776">
          <w:marLeft w:val="893"/>
          <w:marRight w:val="0"/>
          <w:marTop w:val="86"/>
          <w:marBottom w:val="0"/>
          <w:divBdr>
            <w:top w:val="none" w:sz="0" w:space="0" w:color="auto"/>
            <w:left w:val="none" w:sz="0" w:space="0" w:color="auto"/>
            <w:bottom w:val="none" w:sz="0" w:space="0" w:color="auto"/>
            <w:right w:val="none" w:sz="0" w:space="0" w:color="auto"/>
          </w:divBdr>
        </w:div>
        <w:div w:id="1579246467">
          <w:marLeft w:val="893"/>
          <w:marRight w:val="0"/>
          <w:marTop w:val="86"/>
          <w:marBottom w:val="0"/>
          <w:divBdr>
            <w:top w:val="none" w:sz="0" w:space="0" w:color="auto"/>
            <w:left w:val="none" w:sz="0" w:space="0" w:color="auto"/>
            <w:bottom w:val="none" w:sz="0" w:space="0" w:color="auto"/>
            <w:right w:val="none" w:sz="0" w:space="0" w:color="auto"/>
          </w:divBdr>
        </w:div>
        <w:div w:id="1619290840">
          <w:marLeft w:val="893"/>
          <w:marRight w:val="0"/>
          <w:marTop w:val="86"/>
          <w:marBottom w:val="0"/>
          <w:divBdr>
            <w:top w:val="none" w:sz="0" w:space="0" w:color="auto"/>
            <w:left w:val="none" w:sz="0" w:space="0" w:color="auto"/>
            <w:bottom w:val="none" w:sz="0" w:space="0" w:color="auto"/>
            <w:right w:val="none" w:sz="0" w:space="0" w:color="auto"/>
          </w:divBdr>
        </w:div>
        <w:div w:id="1824809115">
          <w:marLeft w:val="893"/>
          <w:marRight w:val="0"/>
          <w:marTop w:val="86"/>
          <w:marBottom w:val="0"/>
          <w:divBdr>
            <w:top w:val="none" w:sz="0" w:space="0" w:color="auto"/>
            <w:left w:val="none" w:sz="0" w:space="0" w:color="auto"/>
            <w:bottom w:val="none" w:sz="0" w:space="0" w:color="auto"/>
            <w:right w:val="none" w:sz="0" w:space="0" w:color="auto"/>
          </w:divBdr>
        </w:div>
        <w:div w:id="2012567351">
          <w:marLeft w:val="893"/>
          <w:marRight w:val="0"/>
          <w:marTop w:val="86"/>
          <w:marBottom w:val="0"/>
          <w:divBdr>
            <w:top w:val="none" w:sz="0" w:space="0" w:color="auto"/>
            <w:left w:val="none" w:sz="0" w:space="0" w:color="auto"/>
            <w:bottom w:val="none" w:sz="0" w:space="0" w:color="auto"/>
            <w:right w:val="none" w:sz="0" w:space="0" w:color="auto"/>
          </w:divBdr>
        </w:div>
        <w:div w:id="2015183319">
          <w:marLeft w:val="893"/>
          <w:marRight w:val="0"/>
          <w:marTop w:val="86"/>
          <w:marBottom w:val="0"/>
          <w:divBdr>
            <w:top w:val="none" w:sz="0" w:space="0" w:color="auto"/>
            <w:left w:val="none" w:sz="0" w:space="0" w:color="auto"/>
            <w:bottom w:val="none" w:sz="0" w:space="0" w:color="auto"/>
            <w:right w:val="none" w:sz="0" w:space="0" w:color="auto"/>
          </w:divBdr>
        </w:div>
      </w:divsChild>
    </w:div>
    <w:div w:id="1212812381">
      <w:bodyDiv w:val="1"/>
      <w:marLeft w:val="0"/>
      <w:marRight w:val="0"/>
      <w:marTop w:val="0"/>
      <w:marBottom w:val="0"/>
      <w:divBdr>
        <w:top w:val="none" w:sz="0" w:space="0" w:color="auto"/>
        <w:left w:val="none" w:sz="0" w:space="0" w:color="auto"/>
        <w:bottom w:val="none" w:sz="0" w:space="0" w:color="auto"/>
        <w:right w:val="none" w:sz="0" w:space="0" w:color="auto"/>
      </w:divBdr>
    </w:div>
    <w:div w:id="1236747555">
      <w:bodyDiv w:val="1"/>
      <w:marLeft w:val="0"/>
      <w:marRight w:val="0"/>
      <w:marTop w:val="0"/>
      <w:marBottom w:val="0"/>
      <w:divBdr>
        <w:top w:val="none" w:sz="0" w:space="0" w:color="auto"/>
        <w:left w:val="none" w:sz="0" w:space="0" w:color="auto"/>
        <w:bottom w:val="none" w:sz="0" w:space="0" w:color="auto"/>
        <w:right w:val="none" w:sz="0" w:space="0" w:color="auto"/>
      </w:divBdr>
    </w:div>
    <w:div w:id="1279218878">
      <w:bodyDiv w:val="1"/>
      <w:marLeft w:val="0"/>
      <w:marRight w:val="0"/>
      <w:marTop w:val="0"/>
      <w:marBottom w:val="0"/>
      <w:divBdr>
        <w:top w:val="none" w:sz="0" w:space="0" w:color="auto"/>
        <w:left w:val="none" w:sz="0" w:space="0" w:color="auto"/>
        <w:bottom w:val="none" w:sz="0" w:space="0" w:color="auto"/>
        <w:right w:val="none" w:sz="0" w:space="0" w:color="auto"/>
      </w:divBdr>
    </w:div>
    <w:div w:id="1390421789">
      <w:bodyDiv w:val="1"/>
      <w:marLeft w:val="0"/>
      <w:marRight w:val="0"/>
      <w:marTop w:val="0"/>
      <w:marBottom w:val="0"/>
      <w:divBdr>
        <w:top w:val="none" w:sz="0" w:space="0" w:color="auto"/>
        <w:left w:val="none" w:sz="0" w:space="0" w:color="auto"/>
        <w:bottom w:val="none" w:sz="0" w:space="0" w:color="auto"/>
        <w:right w:val="none" w:sz="0" w:space="0" w:color="auto"/>
      </w:divBdr>
      <w:divsChild>
        <w:div w:id="380326615">
          <w:marLeft w:val="1555"/>
          <w:marRight w:val="0"/>
          <w:marTop w:val="67"/>
          <w:marBottom w:val="0"/>
          <w:divBdr>
            <w:top w:val="none" w:sz="0" w:space="0" w:color="auto"/>
            <w:left w:val="none" w:sz="0" w:space="0" w:color="auto"/>
            <w:bottom w:val="none" w:sz="0" w:space="0" w:color="auto"/>
            <w:right w:val="none" w:sz="0" w:space="0" w:color="auto"/>
          </w:divBdr>
        </w:div>
        <w:div w:id="433870173">
          <w:marLeft w:val="893"/>
          <w:marRight w:val="0"/>
          <w:marTop w:val="86"/>
          <w:marBottom w:val="0"/>
          <w:divBdr>
            <w:top w:val="none" w:sz="0" w:space="0" w:color="auto"/>
            <w:left w:val="none" w:sz="0" w:space="0" w:color="auto"/>
            <w:bottom w:val="none" w:sz="0" w:space="0" w:color="auto"/>
            <w:right w:val="none" w:sz="0" w:space="0" w:color="auto"/>
          </w:divBdr>
        </w:div>
        <w:div w:id="658534152">
          <w:marLeft w:val="893"/>
          <w:marRight w:val="0"/>
          <w:marTop w:val="86"/>
          <w:marBottom w:val="0"/>
          <w:divBdr>
            <w:top w:val="none" w:sz="0" w:space="0" w:color="auto"/>
            <w:left w:val="none" w:sz="0" w:space="0" w:color="auto"/>
            <w:bottom w:val="none" w:sz="0" w:space="0" w:color="auto"/>
            <w:right w:val="none" w:sz="0" w:space="0" w:color="auto"/>
          </w:divBdr>
        </w:div>
        <w:div w:id="1281493401">
          <w:marLeft w:val="1555"/>
          <w:marRight w:val="0"/>
          <w:marTop w:val="67"/>
          <w:marBottom w:val="0"/>
          <w:divBdr>
            <w:top w:val="none" w:sz="0" w:space="0" w:color="auto"/>
            <w:left w:val="none" w:sz="0" w:space="0" w:color="auto"/>
            <w:bottom w:val="none" w:sz="0" w:space="0" w:color="auto"/>
            <w:right w:val="none" w:sz="0" w:space="0" w:color="auto"/>
          </w:divBdr>
        </w:div>
        <w:div w:id="1387609033">
          <w:marLeft w:val="893"/>
          <w:marRight w:val="0"/>
          <w:marTop w:val="86"/>
          <w:marBottom w:val="0"/>
          <w:divBdr>
            <w:top w:val="none" w:sz="0" w:space="0" w:color="auto"/>
            <w:left w:val="none" w:sz="0" w:space="0" w:color="auto"/>
            <w:bottom w:val="none" w:sz="0" w:space="0" w:color="auto"/>
            <w:right w:val="none" w:sz="0" w:space="0" w:color="auto"/>
          </w:divBdr>
        </w:div>
        <w:div w:id="1456675363">
          <w:marLeft w:val="893"/>
          <w:marRight w:val="0"/>
          <w:marTop w:val="86"/>
          <w:marBottom w:val="0"/>
          <w:divBdr>
            <w:top w:val="none" w:sz="0" w:space="0" w:color="auto"/>
            <w:left w:val="none" w:sz="0" w:space="0" w:color="auto"/>
            <w:bottom w:val="none" w:sz="0" w:space="0" w:color="auto"/>
            <w:right w:val="none" w:sz="0" w:space="0" w:color="auto"/>
          </w:divBdr>
        </w:div>
        <w:div w:id="1533305129">
          <w:marLeft w:val="893"/>
          <w:marRight w:val="0"/>
          <w:marTop w:val="86"/>
          <w:marBottom w:val="0"/>
          <w:divBdr>
            <w:top w:val="none" w:sz="0" w:space="0" w:color="auto"/>
            <w:left w:val="none" w:sz="0" w:space="0" w:color="auto"/>
            <w:bottom w:val="none" w:sz="0" w:space="0" w:color="auto"/>
            <w:right w:val="none" w:sz="0" w:space="0" w:color="auto"/>
          </w:divBdr>
        </w:div>
        <w:div w:id="1752193791">
          <w:marLeft w:val="893"/>
          <w:marRight w:val="0"/>
          <w:marTop w:val="86"/>
          <w:marBottom w:val="0"/>
          <w:divBdr>
            <w:top w:val="none" w:sz="0" w:space="0" w:color="auto"/>
            <w:left w:val="none" w:sz="0" w:space="0" w:color="auto"/>
            <w:bottom w:val="none" w:sz="0" w:space="0" w:color="auto"/>
            <w:right w:val="none" w:sz="0" w:space="0" w:color="auto"/>
          </w:divBdr>
        </w:div>
        <w:div w:id="2014257022">
          <w:marLeft w:val="1555"/>
          <w:marRight w:val="0"/>
          <w:marTop w:val="67"/>
          <w:marBottom w:val="0"/>
          <w:divBdr>
            <w:top w:val="none" w:sz="0" w:space="0" w:color="auto"/>
            <w:left w:val="none" w:sz="0" w:space="0" w:color="auto"/>
            <w:bottom w:val="none" w:sz="0" w:space="0" w:color="auto"/>
            <w:right w:val="none" w:sz="0" w:space="0" w:color="auto"/>
          </w:divBdr>
        </w:div>
      </w:divsChild>
    </w:div>
    <w:div w:id="1529642157">
      <w:bodyDiv w:val="1"/>
      <w:marLeft w:val="0"/>
      <w:marRight w:val="0"/>
      <w:marTop w:val="0"/>
      <w:marBottom w:val="0"/>
      <w:divBdr>
        <w:top w:val="none" w:sz="0" w:space="0" w:color="auto"/>
        <w:left w:val="none" w:sz="0" w:space="0" w:color="auto"/>
        <w:bottom w:val="none" w:sz="0" w:space="0" w:color="auto"/>
        <w:right w:val="none" w:sz="0" w:space="0" w:color="auto"/>
      </w:divBdr>
    </w:div>
    <w:div w:id="1592859069">
      <w:bodyDiv w:val="1"/>
      <w:marLeft w:val="0"/>
      <w:marRight w:val="0"/>
      <w:marTop w:val="0"/>
      <w:marBottom w:val="0"/>
      <w:divBdr>
        <w:top w:val="none" w:sz="0" w:space="0" w:color="auto"/>
        <w:left w:val="none" w:sz="0" w:space="0" w:color="auto"/>
        <w:bottom w:val="none" w:sz="0" w:space="0" w:color="auto"/>
        <w:right w:val="none" w:sz="0" w:space="0" w:color="auto"/>
      </w:divBdr>
      <w:divsChild>
        <w:div w:id="9062803">
          <w:marLeft w:val="893"/>
          <w:marRight w:val="0"/>
          <w:marTop w:val="77"/>
          <w:marBottom w:val="0"/>
          <w:divBdr>
            <w:top w:val="none" w:sz="0" w:space="0" w:color="auto"/>
            <w:left w:val="none" w:sz="0" w:space="0" w:color="auto"/>
            <w:bottom w:val="none" w:sz="0" w:space="0" w:color="auto"/>
            <w:right w:val="none" w:sz="0" w:space="0" w:color="auto"/>
          </w:divBdr>
        </w:div>
        <w:div w:id="333993478">
          <w:marLeft w:val="0"/>
          <w:marRight w:val="0"/>
          <w:marTop w:val="480"/>
          <w:marBottom w:val="0"/>
          <w:divBdr>
            <w:top w:val="none" w:sz="0" w:space="0" w:color="auto"/>
            <w:left w:val="none" w:sz="0" w:space="0" w:color="auto"/>
            <w:bottom w:val="none" w:sz="0" w:space="0" w:color="auto"/>
            <w:right w:val="none" w:sz="0" w:space="0" w:color="auto"/>
          </w:divBdr>
        </w:div>
        <w:div w:id="817067753">
          <w:marLeft w:val="893"/>
          <w:marRight w:val="0"/>
          <w:marTop w:val="77"/>
          <w:marBottom w:val="0"/>
          <w:divBdr>
            <w:top w:val="none" w:sz="0" w:space="0" w:color="auto"/>
            <w:left w:val="none" w:sz="0" w:space="0" w:color="auto"/>
            <w:bottom w:val="none" w:sz="0" w:space="0" w:color="auto"/>
            <w:right w:val="none" w:sz="0" w:space="0" w:color="auto"/>
          </w:divBdr>
        </w:div>
        <w:div w:id="828860881">
          <w:marLeft w:val="0"/>
          <w:marRight w:val="0"/>
          <w:marTop w:val="480"/>
          <w:marBottom w:val="0"/>
          <w:divBdr>
            <w:top w:val="none" w:sz="0" w:space="0" w:color="auto"/>
            <w:left w:val="none" w:sz="0" w:space="0" w:color="auto"/>
            <w:bottom w:val="none" w:sz="0" w:space="0" w:color="auto"/>
            <w:right w:val="none" w:sz="0" w:space="0" w:color="auto"/>
          </w:divBdr>
        </w:div>
        <w:div w:id="1289360761">
          <w:marLeft w:val="893"/>
          <w:marRight w:val="0"/>
          <w:marTop w:val="77"/>
          <w:marBottom w:val="0"/>
          <w:divBdr>
            <w:top w:val="none" w:sz="0" w:space="0" w:color="auto"/>
            <w:left w:val="none" w:sz="0" w:space="0" w:color="auto"/>
            <w:bottom w:val="none" w:sz="0" w:space="0" w:color="auto"/>
            <w:right w:val="none" w:sz="0" w:space="0" w:color="auto"/>
          </w:divBdr>
        </w:div>
        <w:div w:id="1472402289">
          <w:marLeft w:val="893"/>
          <w:marRight w:val="0"/>
          <w:marTop w:val="77"/>
          <w:marBottom w:val="0"/>
          <w:divBdr>
            <w:top w:val="none" w:sz="0" w:space="0" w:color="auto"/>
            <w:left w:val="none" w:sz="0" w:space="0" w:color="auto"/>
            <w:bottom w:val="none" w:sz="0" w:space="0" w:color="auto"/>
            <w:right w:val="none" w:sz="0" w:space="0" w:color="auto"/>
          </w:divBdr>
        </w:div>
        <w:div w:id="1644432612">
          <w:marLeft w:val="893"/>
          <w:marRight w:val="0"/>
          <w:marTop w:val="77"/>
          <w:marBottom w:val="0"/>
          <w:divBdr>
            <w:top w:val="none" w:sz="0" w:space="0" w:color="auto"/>
            <w:left w:val="none" w:sz="0" w:space="0" w:color="auto"/>
            <w:bottom w:val="none" w:sz="0" w:space="0" w:color="auto"/>
            <w:right w:val="none" w:sz="0" w:space="0" w:color="auto"/>
          </w:divBdr>
        </w:div>
        <w:div w:id="1895697961">
          <w:marLeft w:val="893"/>
          <w:marRight w:val="0"/>
          <w:marTop w:val="77"/>
          <w:marBottom w:val="0"/>
          <w:divBdr>
            <w:top w:val="none" w:sz="0" w:space="0" w:color="auto"/>
            <w:left w:val="none" w:sz="0" w:space="0" w:color="auto"/>
            <w:bottom w:val="none" w:sz="0" w:space="0" w:color="auto"/>
            <w:right w:val="none" w:sz="0" w:space="0" w:color="auto"/>
          </w:divBdr>
        </w:div>
        <w:div w:id="1902787258">
          <w:marLeft w:val="0"/>
          <w:marRight w:val="0"/>
          <w:marTop w:val="480"/>
          <w:marBottom w:val="0"/>
          <w:divBdr>
            <w:top w:val="none" w:sz="0" w:space="0" w:color="auto"/>
            <w:left w:val="none" w:sz="0" w:space="0" w:color="auto"/>
            <w:bottom w:val="none" w:sz="0" w:space="0" w:color="auto"/>
            <w:right w:val="none" w:sz="0" w:space="0" w:color="auto"/>
          </w:divBdr>
        </w:div>
        <w:div w:id="1907951972">
          <w:marLeft w:val="893"/>
          <w:marRight w:val="0"/>
          <w:marTop w:val="77"/>
          <w:marBottom w:val="0"/>
          <w:divBdr>
            <w:top w:val="none" w:sz="0" w:space="0" w:color="auto"/>
            <w:left w:val="none" w:sz="0" w:space="0" w:color="auto"/>
            <w:bottom w:val="none" w:sz="0" w:space="0" w:color="auto"/>
            <w:right w:val="none" w:sz="0" w:space="0" w:color="auto"/>
          </w:divBdr>
        </w:div>
      </w:divsChild>
    </w:div>
    <w:div w:id="1676225850">
      <w:bodyDiv w:val="1"/>
      <w:marLeft w:val="0"/>
      <w:marRight w:val="0"/>
      <w:marTop w:val="0"/>
      <w:marBottom w:val="0"/>
      <w:divBdr>
        <w:top w:val="none" w:sz="0" w:space="0" w:color="auto"/>
        <w:left w:val="none" w:sz="0" w:space="0" w:color="auto"/>
        <w:bottom w:val="none" w:sz="0" w:space="0" w:color="auto"/>
        <w:right w:val="none" w:sz="0" w:space="0" w:color="auto"/>
      </w:divBdr>
    </w:div>
    <w:div w:id="1699429230">
      <w:bodyDiv w:val="1"/>
      <w:marLeft w:val="0"/>
      <w:marRight w:val="0"/>
      <w:marTop w:val="0"/>
      <w:marBottom w:val="0"/>
      <w:divBdr>
        <w:top w:val="none" w:sz="0" w:space="0" w:color="auto"/>
        <w:left w:val="none" w:sz="0" w:space="0" w:color="auto"/>
        <w:bottom w:val="none" w:sz="0" w:space="0" w:color="auto"/>
        <w:right w:val="none" w:sz="0" w:space="0" w:color="auto"/>
      </w:divBdr>
    </w:div>
    <w:div w:id="1714498948">
      <w:bodyDiv w:val="1"/>
      <w:marLeft w:val="0"/>
      <w:marRight w:val="0"/>
      <w:marTop w:val="0"/>
      <w:marBottom w:val="0"/>
      <w:divBdr>
        <w:top w:val="none" w:sz="0" w:space="0" w:color="auto"/>
        <w:left w:val="none" w:sz="0" w:space="0" w:color="auto"/>
        <w:bottom w:val="none" w:sz="0" w:space="0" w:color="auto"/>
        <w:right w:val="none" w:sz="0" w:space="0" w:color="auto"/>
      </w:divBdr>
    </w:div>
    <w:div w:id="1859274443">
      <w:bodyDiv w:val="1"/>
      <w:marLeft w:val="0"/>
      <w:marRight w:val="0"/>
      <w:marTop w:val="0"/>
      <w:marBottom w:val="0"/>
      <w:divBdr>
        <w:top w:val="none" w:sz="0" w:space="0" w:color="auto"/>
        <w:left w:val="none" w:sz="0" w:space="0" w:color="auto"/>
        <w:bottom w:val="none" w:sz="0" w:space="0" w:color="auto"/>
        <w:right w:val="none" w:sz="0" w:space="0" w:color="auto"/>
      </w:divBdr>
      <w:divsChild>
        <w:div w:id="420033165">
          <w:marLeft w:val="547"/>
          <w:marRight w:val="0"/>
          <w:marTop w:val="480"/>
          <w:marBottom w:val="0"/>
          <w:divBdr>
            <w:top w:val="none" w:sz="0" w:space="0" w:color="auto"/>
            <w:left w:val="none" w:sz="0" w:space="0" w:color="auto"/>
            <w:bottom w:val="none" w:sz="0" w:space="0" w:color="auto"/>
            <w:right w:val="none" w:sz="0" w:space="0" w:color="auto"/>
          </w:divBdr>
        </w:div>
        <w:div w:id="1817524407">
          <w:marLeft w:val="547"/>
          <w:marRight w:val="0"/>
          <w:marTop w:val="480"/>
          <w:marBottom w:val="0"/>
          <w:divBdr>
            <w:top w:val="none" w:sz="0" w:space="0" w:color="auto"/>
            <w:left w:val="none" w:sz="0" w:space="0" w:color="auto"/>
            <w:bottom w:val="none" w:sz="0" w:space="0" w:color="auto"/>
            <w:right w:val="none" w:sz="0" w:space="0" w:color="auto"/>
          </w:divBdr>
        </w:div>
        <w:div w:id="1863471684">
          <w:marLeft w:val="547"/>
          <w:marRight w:val="0"/>
          <w:marTop w:val="480"/>
          <w:marBottom w:val="0"/>
          <w:divBdr>
            <w:top w:val="none" w:sz="0" w:space="0" w:color="auto"/>
            <w:left w:val="none" w:sz="0" w:space="0" w:color="auto"/>
            <w:bottom w:val="none" w:sz="0" w:space="0" w:color="auto"/>
            <w:right w:val="none" w:sz="0" w:space="0" w:color="auto"/>
          </w:divBdr>
        </w:div>
      </w:divsChild>
    </w:div>
    <w:div w:id="1881167404">
      <w:bodyDiv w:val="1"/>
      <w:marLeft w:val="0"/>
      <w:marRight w:val="0"/>
      <w:marTop w:val="0"/>
      <w:marBottom w:val="0"/>
      <w:divBdr>
        <w:top w:val="none" w:sz="0" w:space="0" w:color="auto"/>
        <w:left w:val="none" w:sz="0" w:space="0" w:color="auto"/>
        <w:bottom w:val="none" w:sz="0" w:space="0" w:color="auto"/>
        <w:right w:val="none" w:sz="0" w:space="0" w:color="auto"/>
      </w:divBdr>
      <w:divsChild>
        <w:div w:id="85806407">
          <w:marLeft w:val="0"/>
          <w:marRight w:val="0"/>
          <w:marTop w:val="120"/>
          <w:marBottom w:val="0"/>
          <w:divBdr>
            <w:top w:val="none" w:sz="0" w:space="0" w:color="auto"/>
            <w:left w:val="none" w:sz="0" w:space="0" w:color="auto"/>
            <w:bottom w:val="none" w:sz="0" w:space="0" w:color="auto"/>
            <w:right w:val="none" w:sz="0" w:space="0" w:color="auto"/>
          </w:divBdr>
        </w:div>
        <w:div w:id="1112088822">
          <w:marLeft w:val="0"/>
          <w:marRight w:val="0"/>
          <w:marTop w:val="120"/>
          <w:marBottom w:val="0"/>
          <w:divBdr>
            <w:top w:val="none" w:sz="0" w:space="0" w:color="auto"/>
            <w:left w:val="none" w:sz="0" w:space="0" w:color="auto"/>
            <w:bottom w:val="none" w:sz="0" w:space="0" w:color="auto"/>
            <w:right w:val="none" w:sz="0" w:space="0" w:color="auto"/>
          </w:divBdr>
        </w:div>
        <w:div w:id="1449616514">
          <w:marLeft w:val="0"/>
          <w:marRight w:val="0"/>
          <w:marTop w:val="120"/>
          <w:marBottom w:val="0"/>
          <w:divBdr>
            <w:top w:val="none" w:sz="0" w:space="0" w:color="auto"/>
            <w:left w:val="none" w:sz="0" w:space="0" w:color="auto"/>
            <w:bottom w:val="none" w:sz="0" w:space="0" w:color="auto"/>
            <w:right w:val="none" w:sz="0" w:space="0" w:color="auto"/>
          </w:divBdr>
        </w:div>
        <w:div w:id="2103914851">
          <w:marLeft w:val="0"/>
          <w:marRight w:val="0"/>
          <w:marTop w:val="120"/>
          <w:marBottom w:val="0"/>
          <w:divBdr>
            <w:top w:val="none" w:sz="0" w:space="0" w:color="auto"/>
            <w:left w:val="none" w:sz="0" w:space="0" w:color="auto"/>
            <w:bottom w:val="none" w:sz="0" w:space="0" w:color="auto"/>
            <w:right w:val="none" w:sz="0" w:space="0" w:color="auto"/>
          </w:divBdr>
        </w:div>
      </w:divsChild>
    </w:div>
    <w:div w:id="1931351190">
      <w:bodyDiv w:val="1"/>
      <w:marLeft w:val="0"/>
      <w:marRight w:val="0"/>
      <w:marTop w:val="0"/>
      <w:marBottom w:val="0"/>
      <w:divBdr>
        <w:top w:val="none" w:sz="0" w:space="0" w:color="auto"/>
        <w:left w:val="none" w:sz="0" w:space="0" w:color="auto"/>
        <w:bottom w:val="none" w:sz="0" w:space="0" w:color="auto"/>
        <w:right w:val="none" w:sz="0" w:space="0" w:color="auto"/>
      </w:divBdr>
      <w:divsChild>
        <w:div w:id="1266302634">
          <w:marLeft w:val="317"/>
          <w:marRight w:val="0"/>
          <w:marTop w:val="86"/>
          <w:marBottom w:val="0"/>
          <w:divBdr>
            <w:top w:val="none" w:sz="0" w:space="0" w:color="auto"/>
            <w:left w:val="none" w:sz="0" w:space="0" w:color="auto"/>
            <w:bottom w:val="none" w:sz="0" w:space="0" w:color="auto"/>
            <w:right w:val="none" w:sz="0" w:space="0" w:color="auto"/>
          </w:divBdr>
        </w:div>
        <w:div w:id="1561744559">
          <w:marLeft w:val="317"/>
          <w:marRight w:val="0"/>
          <w:marTop w:val="86"/>
          <w:marBottom w:val="0"/>
          <w:divBdr>
            <w:top w:val="none" w:sz="0" w:space="0" w:color="auto"/>
            <w:left w:val="none" w:sz="0" w:space="0" w:color="auto"/>
            <w:bottom w:val="none" w:sz="0" w:space="0" w:color="auto"/>
            <w:right w:val="none" w:sz="0" w:space="0" w:color="auto"/>
          </w:divBdr>
        </w:div>
        <w:div w:id="1849638939">
          <w:marLeft w:val="317"/>
          <w:marRight w:val="0"/>
          <w:marTop w:val="86"/>
          <w:marBottom w:val="0"/>
          <w:divBdr>
            <w:top w:val="none" w:sz="0" w:space="0" w:color="auto"/>
            <w:left w:val="none" w:sz="0" w:space="0" w:color="auto"/>
            <w:bottom w:val="none" w:sz="0" w:space="0" w:color="auto"/>
            <w:right w:val="none" w:sz="0" w:space="0" w:color="auto"/>
          </w:divBdr>
        </w:div>
        <w:div w:id="2002268321">
          <w:marLeft w:val="317"/>
          <w:marRight w:val="0"/>
          <w:marTop w:val="86"/>
          <w:marBottom w:val="0"/>
          <w:divBdr>
            <w:top w:val="none" w:sz="0" w:space="0" w:color="auto"/>
            <w:left w:val="none" w:sz="0" w:space="0" w:color="auto"/>
            <w:bottom w:val="none" w:sz="0" w:space="0" w:color="auto"/>
            <w:right w:val="none" w:sz="0" w:space="0" w:color="auto"/>
          </w:divBdr>
        </w:div>
      </w:divsChild>
    </w:div>
    <w:div w:id="1933471563">
      <w:bodyDiv w:val="1"/>
      <w:marLeft w:val="0"/>
      <w:marRight w:val="0"/>
      <w:marTop w:val="0"/>
      <w:marBottom w:val="0"/>
      <w:divBdr>
        <w:top w:val="none" w:sz="0" w:space="0" w:color="auto"/>
        <w:left w:val="none" w:sz="0" w:space="0" w:color="auto"/>
        <w:bottom w:val="none" w:sz="0" w:space="0" w:color="auto"/>
        <w:right w:val="none" w:sz="0" w:space="0" w:color="auto"/>
      </w:divBdr>
      <w:divsChild>
        <w:div w:id="244844781">
          <w:marLeft w:val="0"/>
          <w:marRight w:val="0"/>
          <w:marTop w:val="0"/>
          <w:marBottom w:val="0"/>
          <w:divBdr>
            <w:top w:val="none" w:sz="0" w:space="0" w:color="auto"/>
            <w:left w:val="none" w:sz="0" w:space="0" w:color="auto"/>
            <w:bottom w:val="none" w:sz="0" w:space="0" w:color="auto"/>
            <w:right w:val="none" w:sz="0" w:space="0" w:color="auto"/>
          </w:divBdr>
        </w:div>
      </w:divsChild>
    </w:div>
    <w:div w:id="20991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7C37A-5912-4D60-96C2-8642CE7B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4020</Words>
  <Characters>22250</Characters>
  <Application>Microsoft Office Word</Application>
  <DocSecurity>0</DocSecurity>
  <Lines>185</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DIDACTHEM</vt:lpstr>
      <vt:lpstr>DIDACTHEM</vt:lpstr>
    </vt:vector>
  </TitlesOfParts>
  <Company>Compaq</Company>
  <LinksUpToDate>false</LinksUpToDate>
  <CharactersWithSpaces>26218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DIDACTHEM</dc:title>
  <dc:subject/>
  <dc:creator>Bernard COTTET</dc:creator>
  <cp:keywords/>
  <cp:lastModifiedBy>Maud Premilat</cp:lastModifiedBy>
  <cp:revision>6</cp:revision>
  <cp:lastPrinted>2016-06-20T16:18:00Z</cp:lastPrinted>
  <dcterms:created xsi:type="dcterms:W3CDTF">2016-10-21T09:58:00Z</dcterms:created>
  <dcterms:modified xsi:type="dcterms:W3CDTF">2016-10-25T13:56:00Z</dcterms:modified>
</cp:coreProperties>
</file>